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476"/>
        <w:gridCol w:w="7093"/>
      </w:tblGrid>
      <w:tr w:rsidR="008161E0" w:rsidTr="00522C08">
        <w:tc>
          <w:tcPr>
            <w:tcW w:w="1458" w:type="dxa"/>
            <w:shd w:val="clear" w:color="auto" w:fill="D9D9D9"/>
          </w:tcPr>
          <w:p w:rsidR="008161E0" w:rsidRDefault="00145484" w:rsidP="008161E0">
            <w:bookmarkStart w:id="0" w:name="_GoBack"/>
            <w:bookmarkEnd w:id="0"/>
            <w:r>
              <w:rPr>
                <w:noProof/>
              </w:rPr>
              <w:drawing>
                <wp:inline distT="0" distB="0" distL="0" distR="0">
                  <wp:extent cx="790575" cy="942975"/>
                  <wp:effectExtent l="0" t="0" r="9525" b="9525"/>
                  <wp:docPr id="1" name="Picture 1" descr="Em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a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0575" cy="942975"/>
                          </a:xfrm>
                          <a:prstGeom prst="rect">
                            <a:avLst/>
                          </a:prstGeom>
                          <a:noFill/>
                          <a:ln>
                            <a:noFill/>
                          </a:ln>
                        </pic:spPr>
                      </pic:pic>
                    </a:graphicData>
                  </a:graphic>
                </wp:inline>
              </w:drawing>
            </w:r>
          </w:p>
        </w:tc>
        <w:tc>
          <w:tcPr>
            <w:tcW w:w="7337" w:type="dxa"/>
            <w:shd w:val="clear" w:color="auto" w:fill="D9D9D9"/>
          </w:tcPr>
          <w:p w:rsidR="008161E0" w:rsidRPr="00E477FD" w:rsidRDefault="008161E0" w:rsidP="00E477FD">
            <w:pPr>
              <w:jc w:val="center"/>
              <w:rPr>
                <w:b/>
                <w:bCs/>
                <w:sz w:val="32"/>
                <w:szCs w:val="32"/>
                <w:lang w:eastAsia="en-AU"/>
              </w:rPr>
            </w:pPr>
            <w:r w:rsidRPr="00E477FD">
              <w:rPr>
                <w:b/>
                <w:bCs/>
                <w:sz w:val="32"/>
                <w:szCs w:val="32"/>
                <w:lang w:eastAsia="en-AU"/>
              </w:rPr>
              <w:t xml:space="preserve">RESUME of </w:t>
            </w:r>
          </w:p>
          <w:p w:rsidR="008161E0" w:rsidRDefault="00551A80" w:rsidP="00E477FD">
            <w:pPr>
              <w:jc w:val="center"/>
            </w:pPr>
            <w:r>
              <w:rPr>
                <w:b/>
                <w:bCs/>
                <w:sz w:val="32"/>
                <w:szCs w:val="32"/>
                <w:lang w:eastAsia="en-AU"/>
              </w:rPr>
              <w:t xml:space="preserve">Prof </w:t>
            </w:r>
            <w:r w:rsidR="008161E0" w:rsidRPr="00E477FD">
              <w:rPr>
                <w:b/>
                <w:bCs/>
                <w:sz w:val="32"/>
                <w:szCs w:val="32"/>
                <w:lang w:eastAsia="en-AU"/>
              </w:rPr>
              <w:t>Dr. Emad Al-Karablieh</w:t>
            </w:r>
          </w:p>
        </w:tc>
      </w:tr>
    </w:tbl>
    <w:p w:rsidR="00AE03E4" w:rsidRDefault="00AE03E4" w:rsidP="00CF1F4F">
      <w:pPr>
        <w:rPr>
          <w:b/>
          <w:bCs/>
          <w:szCs w:val="16"/>
          <w:lang w:eastAsia="en-AU"/>
        </w:rPr>
      </w:pPr>
      <w:r w:rsidRPr="00FB09A9">
        <w:rPr>
          <w:b/>
          <w:bCs/>
          <w:szCs w:val="16"/>
          <w:lang w:eastAsia="en-AU"/>
        </w:rPr>
        <w:t xml:space="preserve">Home Page: </w:t>
      </w:r>
      <w:hyperlink r:id="rId8" w:history="1">
        <w:r w:rsidR="00CF1F4F" w:rsidRPr="00E622F0">
          <w:rPr>
            <w:rStyle w:val="Hyperlink"/>
            <w:rFonts w:cs="Traditional Arabic"/>
            <w:b/>
            <w:bCs/>
            <w:szCs w:val="16"/>
            <w:lang w:eastAsia="en-AU"/>
          </w:rPr>
          <w:t>http://eacademic.ju.edu.jo/karablie/default.aspx</w:t>
        </w:r>
      </w:hyperlink>
    </w:p>
    <w:p w:rsidR="00AE03E4" w:rsidRDefault="00023485" w:rsidP="00AE03E4">
      <w:pPr>
        <w:rPr>
          <w:b/>
          <w:bCs/>
          <w:szCs w:val="16"/>
          <w:lang w:eastAsia="en-AU"/>
        </w:rPr>
      </w:pPr>
      <w:r>
        <w:rPr>
          <w:b/>
          <w:bCs/>
          <w:szCs w:val="16"/>
          <w:lang w:eastAsia="en-AU"/>
        </w:rPr>
        <w:t xml:space="preserve">Google Citation Index: </w:t>
      </w:r>
      <w:hyperlink r:id="rId9" w:history="1">
        <w:r w:rsidRPr="00473C17">
          <w:rPr>
            <w:rStyle w:val="Hyperlink"/>
            <w:rFonts w:cs="Traditional Arabic"/>
            <w:b/>
            <w:bCs/>
            <w:szCs w:val="16"/>
            <w:lang w:eastAsia="en-AU"/>
          </w:rPr>
          <w:t>http://scholar.google.com/citations?user=SxglDmEAAAAJ&amp;hl=en</w:t>
        </w:r>
      </w:hyperlink>
    </w:p>
    <w:p w:rsidR="00AE03E4" w:rsidRPr="00FB09A9" w:rsidRDefault="00AE03E4" w:rsidP="00AE03E4">
      <w:pPr>
        <w:rPr>
          <w:b/>
          <w:bCs/>
          <w:szCs w:val="16"/>
          <w:lang w:eastAsia="en-AU"/>
        </w:rPr>
      </w:pPr>
      <w:r w:rsidRPr="00FB09A9">
        <w:rPr>
          <w:b/>
          <w:bCs/>
          <w:szCs w:val="16"/>
          <w:lang w:eastAsia="en-AU"/>
        </w:rPr>
        <w:t>Publication Home Page</w:t>
      </w:r>
    </w:p>
    <w:p w:rsidR="000028D2" w:rsidRDefault="00952FFF" w:rsidP="000028D2">
      <w:pPr>
        <w:rPr>
          <w:b/>
          <w:bCs/>
          <w:szCs w:val="16"/>
          <w:lang w:eastAsia="en-AU"/>
        </w:rPr>
      </w:pPr>
      <w:hyperlink r:id="rId10" w:history="1">
        <w:r w:rsidR="00831C65" w:rsidRPr="00E622F0">
          <w:rPr>
            <w:rStyle w:val="Hyperlink"/>
            <w:rFonts w:cs="Traditional Arabic"/>
            <w:b/>
            <w:bCs/>
            <w:szCs w:val="16"/>
            <w:lang w:eastAsia="en-AU"/>
          </w:rPr>
          <w:t>http://eacademic.ju.edu.jo/karablie/Lists/Published%20Research/AllItems.aspx</w:t>
        </w:r>
      </w:hyperlink>
    </w:p>
    <w:p w:rsidR="00CF1F4F" w:rsidRDefault="00CF1F4F" w:rsidP="000028D2">
      <w:pPr>
        <w:rPr>
          <w:rtl/>
        </w:rPr>
      </w:pPr>
      <w:r>
        <w:t xml:space="preserve">Research Gate: </w:t>
      </w:r>
      <w:hyperlink r:id="rId11" w:history="1">
        <w:r w:rsidRPr="00E622F0">
          <w:rPr>
            <w:rStyle w:val="Hyperlink"/>
            <w:rFonts w:cs="Traditional Arabic"/>
          </w:rPr>
          <w:t>http://www.researchgate.net/profile/Emad_Al-Karablieh?ev=hdr_xprf</w:t>
        </w:r>
      </w:hyperlink>
    </w:p>
    <w:p w:rsidR="00CF1F4F" w:rsidRDefault="00CF1F4F" w:rsidP="000028D2"/>
    <w:p w:rsidR="00F11267" w:rsidRDefault="00F11267" w:rsidP="000028D2"/>
    <w:p w:rsidR="00A546E4" w:rsidRPr="00333EC9" w:rsidRDefault="00C40CC0" w:rsidP="005753AB">
      <w:pPr>
        <w:jc w:val="both"/>
        <w:rPr>
          <w:sz w:val="22"/>
          <w:szCs w:val="22"/>
        </w:rPr>
      </w:pPr>
      <w:r w:rsidRPr="00333EC9">
        <w:rPr>
          <w:b/>
          <w:bCs/>
          <w:sz w:val="22"/>
          <w:szCs w:val="22"/>
        </w:rPr>
        <w:t>Emad K. Al-Karablieh</w:t>
      </w:r>
      <w:r w:rsidR="00F76BDA" w:rsidRPr="00333EC9">
        <w:rPr>
          <w:sz w:val="22"/>
          <w:szCs w:val="22"/>
        </w:rPr>
        <w:t>:</w:t>
      </w:r>
      <w:r w:rsidRPr="00333EC9">
        <w:rPr>
          <w:sz w:val="22"/>
          <w:szCs w:val="22"/>
        </w:rPr>
        <w:t xml:space="preserve"> </w:t>
      </w:r>
      <w:r w:rsidR="00D622F3" w:rsidRPr="00333EC9">
        <w:rPr>
          <w:sz w:val="22"/>
          <w:szCs w:val="22"/>
        </w:rPr>
        <w:t xml:space="preserve">Professor </w:t>
      </w:r>
      <w:r w:rsidR="00D11C73">
        <w:rPr>
          <w:sz w:val="22"/>
          <w:szCs w:val="22"/>
        </w:rPr>
        <w:t>at</w:t>
      </w:r>
      <w:r w:rsidR="00D622F3" w:rsidRPr="00333EC9">
        <w:rPr>
          <w:sz w:val="22"/>
          <w:szCs w:val="22"/>
        </w:rPr>
        <w:t xml:space="preserve"> the Dept. of Agricultural Economics and Agribusiness Management</w:t>
      </w:r>
      <w:r w:rsidR="00A57105" w:rsidRPr="00333EC9">
        <w:rPr>
          <w:sz w:val="22"/>
          <w:szCs w:val="22"/>
        </w:rPr>
        <w:t xml:space="preserve"> </w:t>
      </w:r>
      <w:r w:rsidR="00620C8F" w:rsidRPr="00333EC9">
        <w:rPr>
          <w:sz w:val="22"/>
          <w:szCs w:val="22"/>
        </w:rPr>
        <w:t>at t</w:t>
      </w:r>
      <w:r w:rsidR="00D622F3" w:rsidRPr="00333EC9">
        <w:rPr>
          <w:sz w:val="22"/>
          <w:szCs w:val="22"/>
        </w:rPr>
        <w:t xml:space="preserve">he University of Jordan, Jordan.  He </w:t>
      </w:r>
      <w:r w:rsidR="002C7C9D" w:rsidRPr="00333EC9">
        <w:rPr>
          <w:sz w:val="22"/>
          <w:szCs w:val="22"/>
        </w:rPr>
        <w:t>was</w:t>
      </w:r>
      <w:r w:rsidRPr="00333EC9">
        <w:rPr>
          <w:sz w:val="22"/>
          <w:szCs w:val="22"/>
        </w:rPr>
        <w:t xml:space="preserve"> </w:t>
      </w:r>
      <w:r w:rsidR="00620C8F" w:rsidRPr="00333EC9">
        <w:rPr>
          <w:sz w:val="22"/>
          <w:szCs w:val="22"/>
        </w:rPr>
        <w:t>a</w:t>
      </w:r>
      <w:r w:rsidRPr="00333EC9">
        <w:rPr>
          <w:sz w:val="22"/>
          <w:szCs w:val="22"/>
        </w:rPr>
        <w:t xml:space="preserve"> </w:t>
      </w:r>
      <w:r w:rsidR="005E1B6F" w:rsidRPr="00333EC9">
        <w:rPr>
          <w:sz w:val="22"/>
          <w:szCs w:val="22"/>
        </w:rPr>
        <w:t xml:space="preserve">former </w:t>
      </w:r>
      <w:r w:rsidRPr="00333EC9">
        <w:rPr>
          <w:sz w:val="22"/>
          <w:szCs w:val="22"/>
        </w:rPr>
        <w:t xml:space="preserve">Director of Water and Environmental Research and Study Center </w:t>
      </w:r>
      <w:r w:rsidR="002C7C9D" w:rsidRPr="00333EC9">
        <w:rPr>
          <w:sz w:val="22"/>
          <w:szCs w:val="22"/>
        </w:rPr>
        <w:t>(WERSC) a</w:t>
      </w:r>
      <w:r w:rsidRPr="00333EC9">
        <w:rPr>
          <w:sz w:val="22"/>
          <w:szCs w:val="22"/>
        </w:rPr>
        <w:t>t the University of Jordan</w:t>
      </w:r>
      <w:r w:rsidR="00A57105" w:rsidRPr="00333EC9">
        <w:rPr>
          <w:sz w:val="22"/>
          <w:szCs w:val="22"/>
        </w:rPr>
        <w:t xml:space="preserve"> and Head of Dept. of Agr. Econ.&amp; Agribusiness Management</w:t>
      </w:r>
      <w:r w:rsidRPr="00333EC9">
        <w:rPr>
          <w:sz w:val="22"/>
          <w:szCs w:val="22"/>
        </w:rPr>
        <w:t xml:space="preserve">. His academic interests include </w:t>
      </w:r>
      <w:r w:rsidR="00914ABD" w:rsidRPr="00333EC9">
        <w:rPr>
          <w:sz w:val="22"/>
          <w:szCs w:val="22"/>
        </w:rPr>
        <w:t xml:space="preserve">Natural </w:t>
      </w:r>
      <w:r w:rsidR="00A57105" w:rsidRPr="00333EC9">
        <w:rPr>
          <w:sz w:val="22"/>
          <w:szCs w:val="22"/>
        </w:rPr>
        <w:t>R</w:t>
      </w:r>
      <w:r w:rsidR="00914ABD" w:rsidRPr="00333EC9">
        <w:rPr>
          <w:sz w:val="22"/>
          <w:szCs w:val="22"/>
        </w:rPr>
        <w:t xml:space="preserve">esource </w:t>
      </w:r>
      <w:r w:rsidR="00A57105" w:rsidRPr="00333EC9">
        <w:rPr>
          <w:sz w:val="22"/>
          <w:szCs w:val="22"/>
        </w:rPr>
        <w:t>E</w:t>
      </w:r>
      <w:r w:rsidR="00914ABD" w:rsidRPr="00333EC9">
        <w:rPr>
          <w:sz w:val="22"/>
          <w:szCs w:val="22"/>
        </w:rPr>
        <w:t>conomics, P</w:t>
      </w:r>
      <w:r w:rsidRPr="00333EC9">
        <w:rPr>
          <w:sz w:val="22"/>
          <w:szCs w:val="22"/>
        </w:rPr>
        <w:t xml:space="preserve">roject </w:t>
      </w:r>
      <w:r w:rsidR="00A57105" w:rsidRPr="00333EC9">
        <w:rPr>
          <w:sz w:val="22"/>
          <w:szCs w:val="22"/>
        </w:rPr>
        <w:t>A</w:t>
      </w:r>
      <w:r w:rsidRPr="00333EC9">
        <w:rPr>
          <w:sz w:val="22"/>
          <w:szCs w:val="22"/>
        </w:rPr>
        <w:t xml:space="preserve">ppraisal, </w:t>
      </w:r>
      <w:r w:rsidR="00914ABD" w:rsidRPr="00333EC9">
        <w:rPr>
          <w:sz w:val="22"/>
          <w:szCs w:val="22"/>
        </w:rPr>
        <w:t>F</w:t>
      </w:r>
      <w:r w:rsidRPr="00333EC9">
        <w:rPr>
          <w:sz w:val="22"/>
          <w:szCs w:val="22"/>
        </w:rPr>
        <w:t xml:space="preserve">inancial </w:t>
      </w:r>
      <w:r w:rsidR="00A57105" w:rsidRPr="00333EC9">
        <w:rPr>
          <w:sz w:val="22"/>
          <w:szCs w:val="22"/>
        </w:rPr>
        <w:t>A</w:t>
      </w:r>
      <w:r w:rsidRPr="00333EC9">
        <w:rPr>
          <w:sz w:val="22"/>
          <w:szCs w:val="22"/>
        </w:rPr>
        <w:t xml:space="preserve">nalysis, </w:t>
      </w:r>
      <w:r w:rsidR="00914ABD" w:rsidRPr="00333EC9">
        <w:rPr>
          <w:sz w:val="22"/>
          <w:szCs w:val="22"/>
        </w:rPr>
        <w:t>W</w:t>
      </w:r>
      <w:r w:rsidRPr="00333EC9">
        <w:rPr>
          <w:sz w:val="22"/>
          <w:szCs w:val="22"/>
        </w:rPr>
        <w:t xml:space="preserve">ater </w:t>
      </w:r>
      <w:r w:rsidR="00A57105" w:rsidRPr="00333EC9">
        <w:rPr>
          <w:sz w:val="22"/>
          <w:szCs w:val="22"/>
        </w:rPr>
        <w:t>E</w:t>
      </w:r>
      <w:r w:rsidRPr="00333EC9">
        <w:rPr>
          <w:sz w:val="22"/>
          <w:szCs w:val="22"/>
        </w:rPr>
        <w:t xml:space="preserve">conomics, </w:t>
      </w:r>
      <w:r w:rsidR="00914ABD" w:rsidRPr="00333EC9">
        <w:rPr>
          <w:sz w:val="22"/>
          <w:szCs w:val="22"/>
        </w:rPr>
        <w:t>E</w:t>
      </w:r>
      <w:r w:rsidRPr="00333EC9">
        <w:rPr>
          <w:sz w:val="22"/>
          <w:szCs w:val="22"/>
        </w:rPr>
        <w:t xml:space="preserve">nvironmental economics, </w:t>
      </w:r>
      <w:r w:rsidR="00914ABD" w:rsidRPr="00333EC9">
        <w:rPr>
          <w:sz w:val="22"/>
          <w:szCs w:val="22"/>
        </w:rPr>
        <w:t>R</w:t>
      </w:r>
      <w:r w:rsidRPr="00333EC9">
        <w:rPr>
          <w:sz w:val="22"/>
          <w:szCs w:val="22"/>
        </w:rPr>
        <w:t xml:space="preserve">isk analysis and </w:t>
      </w:r>
      <w:r w:rsidR="00914ABD" w:rsidRPr="00333EC9">
        <w:rPr>
          <w:sz w:val="22"/>
          <w:szCs w:val="22"/>
        </w:rPr>
        <w:t>economics of I</w:t>
      </w:r>
      <w:r w:rsidRPr="00333EC9">
        <w:rPr>
          <w:sz w:val="22"/>
          <w:szCs w:val="22"/>
        </w:rPr>
        <w:t xml:space="preserve">ntegrated </w:t>
      </w:r>
      <w:r w:rsidR="00914ABD" w:rsidRPr="00333EC9">
        <w:rPr>
          <w:sz w:val="22"/>
          <w:szCs w:val="22"/>
        </w:rPr>
        <w:t>W</w:t>
      </w:r>
      <w:r w:rsidRPr="00333EC9">
        <w:rPr>
          <w:sz w:val="22"/>
          <w:szCs w:val="22"/>
        </w:rPr>
        <w:t xml:space="preserve">ater </w:t>
      </w:r>
      <w:r w:rsidR="00914ABD" w:rsidRPr="00333EC9">
        <w:rPr>
          <w:sz w:val="22"/>
          <w:szCs w:val="22"/>
        </w:rPr>
        <w:t>R</w:t>
      </w:r>
      <w:r w:rsidRPr="00333EC9">
        <w:rPr>
          <w:sz w:val="22"/>
          <w:szCs w:val="22"/>
        </w:rPr>
        <w:t xml:space="preserve">esource </w:t>
      </w:r>
      <w:r w:rsidR="00914ABD" w:rsidRPr="00333EC9">
        <w:rPr>
          <w:sz w:val="22"/>
          <w:szCs w:val="22"/>
        </w:rPr>
        <w:t>M</w:t>
      </w:r>
      <w:r w:rsidRPr="00333EC9">
        <w:rPr>
          <w:sz w:val="22"/>
          <w:szCs w:val="22"/>
        </w:rPr>
        <w:t xml:space="preserve">anagement. His professional consultations cover financial analysis, investment appraisal environmental economics of natural resources, water and technology adoption. He published </w:t>
      </w:r>
      <w:r w:rsidR="00ED1872" w:rsidRPr="00333EC9">
        <w:rPr>
          <w:sz w:val="22"/>
          <w:szCs w:val="22"/>
        </w:rPr>
        <w:t xml:space="preserve">more than </w:t>
      </w:r>
      <w:r w:rsidR="005753AB">
        <w:rPr>
          <w:sz w:val="22"/>
          <w:szCs w:val="22"/>
        </w:rPr>
        <w:t>70</w:t>
      </w:r>
      <w:r w:rsidR="00ED1872" w:rsidRPr="00333EC9">
        <w:rPr>
          <w:sz w:val="22"/>
          <w:szCs w:val="22"/>
        </w:rPr>
        <w:t xml:space="preserve"> </w:t>
      </w:r>
      <w:r w:rsidRPr="00333EC9">
        <w:rPr>
          <w:sz w:val="22"/>
          <w:szCs w:val="22"/>
        </w:rPr>
        <w:t>articles appeared</w:t>
      </w:r>
      <w:r w:rsidR="00914ABD" w:rsidRPr="00333EC9">
        <w:rPr>
          <w:sz w:val="22"/>
          <w:szCs w:val="22"/>
        </w:rPr>
        <w:t xml:space="preserve"> in</w:t>
      </w:r>
      <w:r w:rsidRPr="00333EC9">
        <w:rPr>
          <w:sz w:val="22"/>
          <w:szCs w:val="22"/>
        </w:rPr>
        <w:t xml:space="preserve"> </w:t>
      </w:r>
      <w:r w:rsidR="00ED1872" w:rsidRPr="00333EC9">
        <w:rPr>
          <w:sz w:val="22"/>
          <w:szCs w:val="22"/>
        </w:rPr>
        <w:t>peer reviewed international and regional journal such as</w:t>
      </w:r>
      <w:r w:rsidRPr="00333EC9">
        <w:rPr>
          <w:sz w:val="22"/>
          <w:szCs w:val="22"/>
        </w:rPr>
        <w:t xml:space="preserve"> </w:t>
      </w:r>
      <w:r w:rsidRPr="00333EC9">
        <w:rPr>
          <w:i/>
          <w:iCs/>
          <w:sz w:val="22"/>
          <w:szCs w:val="22"/>
          <w:lang w:eastAsia="en-AU"/>
        </w:rPr>
        <w:t>Agricultural Water Management</w:t>
      </w:r>
      <w:r w:rsidRPr="00333EC9">
        <w:rPr>
          <w:sz w:val="22"/>
          <w:szCs w:val="22"/>
        </w:rPr>
        <w:t>,</w:t>
      </w:r>
      <w:r w:rsidR="003F36ED" w:rsidRPr="00333EC9">
        <w:rPr>
          <w:i/>
          <w:iCs/>
          <w:sz w:val="22"/>
          <w:szCs w:val="22"/>
          <w:lang w:eastAsia="en-AU"/>
        </w:rPr>
        <w:t xml:space="preserve"> Water Resource Management,</w:t>
      </w:r>
      <w:r w:rsidRPr="00333EC9">
        <w:rPr>
          <w:i/>
          <w:iCs/>
          <w:sz w:val="22"/>
          <w:szCs w:val="22"/>
          <w:lang w:eastAsia="en-AU"/>
        </w:rPr>
        <w:t xml:space="preserve"> </w:t>
      </w:r>
      <w:r w:rsidR="00A546E4" w:rsidRPr="00333EC9">
        <w:rPr>
          <w:i/>
          <w:iCs/>
          <w:sz w:val="22"/>
          <w:szCs w:val="22"/>
          <w:lang w:eastAsia="en-AU"/>
        </w:rPr>
        <w:t xml:space="preserve">Water, </w:t>
      </w:r>
      <w:r w:rsidRPr="00333EC9">
        <w:rPr>
          <w:i/>
          <w:iCs/>
          <w:sz w:val="22"/>
          <w:szCs w:val="22"/>
          <w:lang w:eastAsia="en-AU"/>
        </w:rPr>
        <w:t>Agricultural Systems</w:t>
      </w:r>
      <w:r w:rsidRPr="00333EC9">
        <w:rPr>
          <w:i/>
          <w:iCs/>
          <w:sz w:val="22"/>
          <w:szCs w:val="22"/>
        </w:rPr>
        <w:t>, Journal of Arid Environment, Quarterly Journal of International Agriculture, Water Policy.</w:t>
      </w:r>
      <w:r w:rsidR="00ED1872" w:rsidRPr="00333EC9">
        <w:rPr>
          <w:i/>
          <w:iCs/>
          <w:sz w:val="22"/>
          <w:szCs w:val="22"/>
        </w:rPr>
        <w:t xml:space="preserve"> Journal of </w:t>
      </w:r>
      <w:r w:rsidR="00914ABD" w:rsidRPr="00333EC9">
        <w:rPr>
          <w:i/>
          <w:iCs/>
          <w:sz w:val="22"/>
          <w:szCs w:val="22"/>
        </w:rPr>
        <w:t>A</w:t>
      </w:r>
      <w:r w:rsidR="00ED1872" w:rsidRPr="00333EC9">
        <w:rPr>
          <w:i/>
          <w:iCs/>
          <w:sz w:val="22"/>
          <w:szCs w:val="22"/>
        </w:rPr>
        <w:t>gricultural Sciences and Technology.</w:t>
      </w:r>
      <w:r w:rsidRPr="00333EC9">
        <w:rPr>
          <w:sz w:val="22"/>
          <w:szCs w:val="22"/>
        </w:rPr>
        <w:t xml:space="preserve"> </w:t>
      </w:r>
    </w:p>
    <w:p w:rsidR="00A546E4" w:rsidRPr="00333EC9" w:rsidRDefault="00A546E4" w:rsidP="00914ABD">
      <w:pPr>
        <w:jc w:val="both"/>
        <w:rPr>
          <w:sz w:val="22"/>
          <w:szCs w:val="22"/>
        </w:rPr>
      </w:pPr>
    </w:p>
    <w:p w:rsidR="00C40CC0" w:rsidRPr="00333EC9" w:rsidRDefault="00A546E4" w:rsidP="00A546E4">
      <w:pPr>
        <w:jc w:val="both"/>
        <w:rPr>
          <w:sz w:val="22"/>
          <w:szCs w:val="22"/>
        </w:rPr>
      </w:pPr>
      <w:r w:rsidRPr="00333EC9">
        <w:rPr>
          <w:sz w:val="22"/>
          <w:szCs w:val="22"/>
        </w:rPr>
        <w:t>He is a coauthor of the Arab Water Report-Towards Water Security in the Arab Region, Issues of cost effectiveness prepared for UNDP in 2011. Also h</w:t>
      </w:r>
      <w:r w:rsidR="00C40CC0" w:rsidRPr="00333EC9">
        <w:rPr>
          <w:sz w:val="22"/>
          <w:szCs w:val="22"/>
        </w:rPr>
        <w:t>e is a coauthor of the</w:t>
      </w:r>
      <w:r w:rsidR="00ED1872" w:rsidRPr="00333EC9">
        <w:rPr>
          <w:sz w:val="22"/>
          <w:szCs w:val="22"/>
        </w:rPr>
        <w:t xml:space="preserve"> peer reviewed RTF</w:t>
      </w:r>
      <w:r w:rsidR="00C40CC0" w:rsidRPr="00333EC9">
        <w:rPr>
          <w:sz w:val="22"/>
          <w:szCs w:val="22"/>
        </w:rPr>
        <w:t xml:space="preserve"> book </w:t>
      </w:r>
      <w:r w:rsidR="00C40CC0" w:rsidRPr="00333EC9">
        <w:rPr>
          <w:i/>
          <w:iCs/>
          <w:sz w:val="22"/>
          <w:szCs w:val="22"/>
        </w:rPr>
        <w:t>Water Resources in Jordan (Evolving polices for development, the environment and conflict resolution)</w:t>
      </w:r>
      <w:r w:rsidR="00C40CC0" w:rsidRPr="00333EC9">
        <w:rPr>
          <w:sz w:val="22"/>
          <w:szCs w:val="22"/>
        </w:rPr>
        <w:t>, Edit</w:t>
      </w:r>
      <w:r w:rsidR="00914ABD" w:rsidRPr="00333EC9">
        <w:rPr>
          <w:sz w:val="22"/>
          <w:szCs w:val="22"/>
        </w:rPr>
        <w:t>ed by</w:t>
      </w:r>
      <w:r w:rsidR="00C40CC0" w:rsidRPr="00333EC9">
        <w:rPr>
          <w:sz w:val="22"/>
          <w:szCs w:val="22"/>
        </w:rPr>
        <w:t xml:space="preserve"> Munther J. Haddadin</w:t>
      </w:r>
      <w:r w:rsidR="00914ABD" w:rsidRPr="00333EC9">
        <w:rPr>
          <w:sz w:val="22"/>
          <w:szCs w:val="22"/>
        </w:rPr>
        <w:t xml:space="preserve"> and published by </w:t>
      </w:r>
      <w:r w:rsidR="00C40CC0" w:rsidRPr="00333EC9">
        <w:rPr>
          <w:sz w:val="22"/>
          <w:szCs w:val="22"/>
        </w:rPr>
        <w:t>Resources for The Future</w:t>
      </w:r>
      <w:r w:rsidR="00ED1872" w:rsidRPr="00333EC9">
        <w:rPr>
          <w:sz w:val="22"/>
          <w:szCs w:val="22"/>
        </w:rPr>
        <w:t xml:space="preserve"> (RTF)</w:t>
      </w:r>
      <w:r w:rsidR="00C40CC0" w:rsidRPr="00333EC9">
        <w:rPr>
          <w:sz w:val="22"/>
          <w:szCs w:val="22"/>
        </w:rPr>
        <w:t>, Washington DC, and a contributor in</w:t>
      </w:r>
      <w:r w:rsidR="00E17F65" w:rsidRPr="00333EC9">
        <w:rPr>
          <w:sz w:val="22"/>
          <w:szCs w:val="22"/>
        </w:rPr>
        <w:t xml:space="preserve"> the </w:t>
      </w:r>
      <w:r w:rsidR="00C40CC0" w:rsidRPr="00333EC9">
        <w:rPr>
          <w:sz w:val="22"/>
          <w:szCs w:val="22"/>
        </w:rPr>
        <w:t xml:space="preserve">book </w:t>
      </w:r>
      <w:r w:rsidR="00C40CC0" w:rsidRPr="00333EC9">
        <w:rPr>
          <w:i/>
          <w:iCs/>
          <w:sz w:val="22"/>
          <w:szCs w:val="22"/>
        </w:rPr>
        <w:t>Liquid Asset</w:t>
      </w:r>
      <w:r w:rsidR="00E17F65" w:rsidRPr="00333EC9">
        <w:rPr>
          <w:rFonts w:ascii="Verdana" w:hAnsi="Verdana"/>
          <w:sz w:val="18"/>
          <w:szCs w:val="18"/>
        </w:rPr>
        <w:t xml:space="preserve"> </w:t>
      </w:r>
      <w:r w:rsidR="00E17F65" w:rsidRPr="00333EC9">
        <w:rPr>
          <w:sz w:val="22"/>
          <w:szCs w:val="22"/>
        </w:rPr>
        <w:t>An Economic Approach for Water Management and Conflict Resolution in the Middle East and Beyond</w:t>
      </w:r>
      <w:r w:rsidR="00C40CC0" w:rsidRPr="00333EC9">
        <w:rPr>
          <w:sz w:val="22"/>
          <w:szCs w:val="22"/>
        </w:rPr>
        <w:t xml:space="preserve"> </w:t>
      </w:r>
      <w:r w:rsidR="00E17F65" w:rsidRPr="00333EC9">
        <w:rPr>
          <w:sz w:val="22"/>
          <w:szCs w:val="22"/>
        </w:rPr>
        <w:t>written by Franklin M. Fisher</w:t>
      </w:r>
      <w:r w:rsidR="00914ABD" w:rsidRPr="00333EC9">
        <w:rPr>
          <w:sz w:val="22"/>
          <w:szCs w:val="22"/>
        </w:rPr>
        <w:t>, t</w:t>
      </w:r>
      <w:r w:rsidR="00E17F65" w:rsidRPr="00333EC9">
        <w:rPr>
          <w:sz w:val="22"/>
          <w:szCs w:val="22"/>
        </w:rPr>
        <w:t xml:space="preserve">he Professor of Microeconomics, Massachusetts Institute of Technology </w:t>
      </w:r>
      <w:r w:rsidR="00914ABD" w:rsidRPr="00333EC9">
        <w:rPr>
          <w:sz w:val="22"/>
          <w:szCs w:val="22"/>
        </w:rPr>
        <w:t xml:space="preserve">and </w:t>
      </w:r>
      <w:r w:rsidR="00C40CC0" w:rsidRPr="00333EC9">
        <w:rPr>
          <w:sz w:val="22"/>
          <w:szCs w:val="22"/>
        </w:rPr>
        <w:t xml:space="preserve">published by Resources for The Future. </w:t>
      </w:r>
    </w:p>
    <w:p w:rsidR="00C40CC0" w:rsidRPr="00333EC9" w:rsidRDefault="00C40CC0" w:rsidP="00C40CC0">
      <w:pPr>
        <w:jc w:val="both"/>
        <w:rPr>
          <w:sz w:val="22"/>
          <w:szCs w:val="22"/>
        </w:rPr>
      </w:pPr>
    </w:p>
    <w:p w:rsidR="00004E0A" w:rsidRPr="00333EC9" w:rsidRDefault="00004E0A" w:rsidP="002E0EBD">
      <w:pPr>
        <w:jc w:val="both"/>
        <w:rPr>
          <w:sz w:val="22"/>
          <w:szCs w:val="22"/>
        </w:rPr>
      </w:pPr>
      <w:r w:rsidRPr="00333EC9">
        <w:rPr>
          <w:sz w:val="22"/>
          <w:szCs w:val="22"/>
        </w:rPr>
        <w:t xml:space="preserve">He has been recruited in many international funded research projects as a team leader or as researcher such as </w:t>
      </w:r>
      <w:r w:rsidR="00B74F68">
        <w:rPr>
          <w:sz w:val="22"/>
          <w:szCs w:val="22"/>
        </w:rPr>
        <w:t xml:space="preserve">UNDP Rio Convention Project, </w:t>
      </w:r>
      <w:r w:rsidR="002E0EBD" w:rsidRPr="00333EC9">
        <w:rPr>
          <w:sz w:val="22"/>
          <w:szCs w:val="22"/>
        </w:rPr>
        <w:t xml:space="preserve">USAID-ISSP project, IFAD-dHRS project, </w:t>
      </w:r>
      <w:r w:rsidRPr="00333EC9">
        <w:rPr>
          <w:sz w:val="22"/>
          <w:szCs w:val="22"/>
        </w:rPr>
        <w:t xml:space="preserve">GLOWA JR </w:t>
      </w:r>
      <w:r w:rsidR="002E0EBD" w:rsidRPr="00333EC9">
        <w:rPr>
          <w:sz w:val="22"/>
          <w:szCs w:val="22"/>
        </w:rPr>
        <w:t>I</w:t>
      </w:r>
      <w:r w:rsidRPr="00333EC9">
        <w:rPr>
          <w:sz w:val="22"/>
          <w:szCs w:val="22"/>
        </w:rPr>
        <w:t>II, Meditate, GLOWA Jordan River II, SMART II and Harvard Middle East Water Project</w:t>
      </w:r>
      <w:r w:rsidR="002E0EBD" w:rsidRPr="00333EC9">
        <w:rPr>
          <w:sz w:val="22"/>
          <w:szCs w:val="22"/>
        </w:rPr>
        <w:t xml:space="preserve">, UNDP-climate change project. </w:t>
      </w:r>
      <w:r w:rsidRPr="00333EC9">
        <w:rPr>
          <w:sz w:val="22"/>
          <w:szCs w:val="22"/>
        </w:rPr>
        <w:t xml:space="preserve"> </w:t>
      </w:r>
      <w:r w:rsidR="00C40CC0" w:rsidRPr="00333EC9">
        <w:rPr>
          <w:sz w:val="22"/>
          <w:szCs w:val="22"/>
        </w:rPr>
        <w:t xml:space="preserve">He has worked with many international agencies such </w:t>
      </w:r>
      <w:r w:rsidR="007F75A1" w:rsidRPr="00333EC9">
        <w:rPr>
          <w:sz w:val="22"/>
          <w:szCs w:val="22"/>
        </w:rPr>
        <w:t>UNO</w:t>
      </w:r>
      <w:r w:rsidR="00A546E4" w:rsidRPr="00333EC9">
        <w:rPr>
          <w:sz w:val="22"/>
          <w:szCs w:val="22"/>
        </w:rPr>
        <w:t>EP, USA</w:t>
      </w:r>
      <w:r w:rsidR="002E0EBD" w:rsidRPr="00333EC9">
        <w:rPr>
          <w:sz w:val="22"/>
          <w:szCs w:val="22"/>
        </w:rPr>
        <w:t>I</w:t>
      </w:r>
      <w:r w:rsidR="00A546E4" w:rsidRPr="00333EC9">
        <w:rPr>
          <w:sz w:val="22"/>
          <w:szCs w:val="22"/>
        </w:rPr>
        <w:t xml:space="preserve">D, </w:t>
      </w:r>
      <w:r w:rsidRPr="00333EC9">
        <w:rPr>
          <w:sz w:val="22"/>
          <w:szCs w:val="22"/>
        </w:rPr>
        <w:t xml:space="preserve">UNDP, </w:t>
      </w:r>
      <w:r w:rsidR="00C40CC0" w:rsidRPr="00333EC9">
        <w:rPr>
          <w:sz w:val="22"/>
          <w:szCs w:val="22"/>
        </w:rPr>
        <w:t xml:space="preserve">World Bank, </w:t>
      </w:r>
      <w:r w:rsidR="00620C8F" w:rsidRPr="00333EC9">
        <w:rPr>
          <w:sz w:val="22"/>
          <w:szCs w:val="22"/>
        </w:rPr>
        <w:t xml:space="preserve">AFD, </w:t>
      </w:r>
      <w:r w:rsidR="00C40CC0" w:rsidRPr="00333EC9">
        <w:rPr>
          <w:sz w:val="22"/>
          <w:szCs w:val="22"/>
        </w:rPr>
        <w:t xml:space="preserve">ICARDA, IFPRI, GTZ, </w:t>
      </w:r>
      <w:r w:rsidR="00620C8F" w:rsidRPr="00333EC9">
        <w:rPr>
          <w:sz w:val="22"/>
          <w:szCs w:val="22"/>
        </w:rPr>
        <w:t xml:space="preserve">IFAD </w:t>
      </w:r>
      <w:r w:rsidR="00C40CC0" w:rsidRPr="00333EC9">
        <w:rPr>
          <w:sz w:val="22"/>
          <w:szCs w:val="22"/>
        </w:rPr>
        <w:t>and FAO. For five years, he served as team leader of the socio-economic component of</w:t>
      </w:r>
      <w:r w:rsidR="002E0EBD" w:rsidRPr="00333EC9">
        <w:rPr>
          <w:sz w:val="22"/>
          <w:szCs w:val="22"/>
        </w:rPr>
        <w:t xml:space="preserve"> ICARDA</w:t>
      </w:r>
      <w:r w:rsidR="00C40CC0" w:rsidRPr="00333EC9">
        <w:rPr>
          <w:sz w:val="22"/>
          <w:szCs w:val="22"/>
        </w:rPr>
        <w:t xml:space="preserve"> Badia Benchmark of water harvesting project.</w:t>
      </w:r>
    </w:p>
    <w:p w:rsidR="00C40CC0" w:rsidRPr="00333EC9" w:rsidRDefault="00C40CC0" w:rsidP="00C40CC0">
      <w:pPr>
        <w:jc w:val="both"/>
        <w:rPr>
          <w:sz w:val="22"/>
          <w:szCs w:val="22"/>
        </w:rPr>
      </w:pPr>
    </w:p>
    <w:p w:rsidR="00004E0A" w:rsidRPr="00333EC9" w:rsidRDefault="00C40CC0" w:rsidP="002E0EBD">
      <w:pPr>
        <w:jc w:val="both"/>
        <w:rPr>
          <w:sz w:val="22"/>
          <w:szCs w:val="22"/>
        </w:rPr>
      </w:pPr>
      <w:r w:rsidRPr="00333EC9">
        <w:rPr>
          <w:sz w:val="22"/>
          <w:szCs w:val="22"/>
        </w:rPr>
        <w:t>He participate as a financial analyst in a conducting many water supply, and wastewater investment appraisal in Jordan and Yemen</w:t>
      </w:r>
      <w:r w:rsidR="005753AB">
        <w:rPr>
          <w:sz w:val="22"/>
          <w:szCs w:val="22"/>
        </w:rPr>
        <w:t>, Lesotho</w:t>
      </w:r>
      <w:r w:rsidRPr="00333EC9">
        <w:rPr>
          <w:sz w:val="22"/>
          <w:szCs w:val="22"/>
        </w:rPr>
        <w:t xml:space="preserve"> and other countries. In addition he participates, as a lecturer (trainer), in several training courses in finance organized by ESCWA, NENARACA, CARDNE, and NCAR</w:t>
      </w:r>
      <w:r w:rsidR="002E0EBD" w:rsidRPr="00333EC9">
        <w:rPr>
          <w:sz w:val="22"/>
          <w:szCs w:val="22"/>
        </w:rPr>
        <w:t>E</w:t>
      </w:r>
      <w:r w:rsidRPr="00333EC9">
        <w:rPr>
          <w:sz w:val="22"/>
          <w:szCs w:val="22"/>
        </w:rPr>
        <w:t xml:space="preserve">, in Jordan, Syria, Lebanon, Tunis, Egypt, Libya and Morocco. The fields of training were </w:t>
      </w:r>
      <w:r w:rsidR="00004E0A" w:rsidRPr="00333EC9">
        <w:rPr>
          <w:sz w:val="22"/>
          <w:szCs w:val="22"/>
        </w:rPr>
        <w:t xml:space="preserve">environmental economics, water economics, </w:t>
      </w:r>
      <w:r w:rsidRPr="00333EC9">
        <w:rPr>
          <w:sz w:val="22"/>
          <w:szCs w:val="22"/>
        </w:rPr>
        <w:t>agricultural finance, financial analysis, investment appraisal</w:t>
      </w:r>
      <w:r w:rsidR="00004E0A" w:rsidRPr="00333EC9">
        <w:rPr>
          <w:sz w:val="22"/>
          <w:szCs w:val="22"/>
        </w:rPr>
        <w:t xml:space="preserve"> and </w:t>
      </w:r>
      <w:r w:rsidRPr="00333EC9">
        <w:rPr>
          <w:sz w:val="22"/>
          <w:szCs w:val="22"/>
        </w:rPr>
        <w:t>agricultural policy</w:t>
      </w:r>
      <w:r w:rsidR="00004E0A" w:rsidRPr="00333EC9">
        <w:rPr>
          <w:sz w:val="22"/>
          <w:szCs w:val="22"/>
        </w:rPr>
        <w:t>. He has excellent computer programming skills, with primary expertise in mathematical programming and economic modeling, production theory and risk analysis.</w:t>
      </w:r>
    </w:p>
    <w:p w:rsidR="000028D2" w:rsidRDefault="000028D2" w:rsidP="000028D2">
      <w:pPr>
        <w:jc w:val="center"/>
        <w:rPr>
          <w:b/>
          <w:bCs/>
          <w:sz w:val="32"/>
          <w:szCs w:val="32"/>
          <w:lang w:eastAsia="en-AU"/>
        </w:rPr>
      </w:pPr>
      <w:r>
        <w:rPr>
          <w:b/>
          <w:bCs/>
          <w:sz w:val="24"/>
          <w:lang w:eastAsia="en-AU"/>
        </w:rPr>
        <w:br w:type="page"/>
      </w:r>
      <w:r>
        <w:rPr>
          <w:b/>
          <w:bCs/>
          <w:sz w:val="32"/>
          <w:szCs w:val="32"/>
          <w:lang w:eastAsia="en-AU"/>
        </w:rPr>
        <w:lastRenderedPageBreak/>
        <w:t xml:space="preserve">RESUME of </w:t>
      </w:r>
      <w:r w:rsidR="00551A80">
        <w:rPr>
          <w:b/>
          <w:bCs/>
          <w:sz w:val="32"/>
          <w:szCs w:val="32"/>
          <w:lang w:eastAsia="en-AU"/>
        </w:rPr>
        <w:t xml:space="preserve">Prof </w:t>
      </w:r>
      <w:r>
        <w:rPr>
          <w:b/>
          <w:bCs/>
          <w:sz w:val="32"/>
          <w:szCs w:val="32"/>
          <w:lang w:eastAsia="en-AU"/>
        </w:rPr>
        <w:t>Dr. Emad Al-Karablieh</w:t>
      </w:r>
    </w:p>
    <w:p w:rsidR="000028D2" w:rsidRDefault="000028D2" w:rsidP="00EB2F55">
      <w:pPr>
        <w:jc w:val="center"/>
        <w:rPr>
          <w:b/>
          <w:bCs/>
          <w:sz w:val="24"/>
          <w:lang w:eastAsia="en-AU"/>
        </w:rPr>
      </w:pPr>
    </w:p>
    <w:tbl>
      <w:tblPr>
        <w:tblW w:w="0" w:type="auto"/>
        <w:tblInd w:w="19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90"/>
      </w:tblGrid>
      <w:tr w:rsidR="00C03661">
        <w:tc>
          <w:tcPr>
            <w:tcW w:w="8190" w:type="dxa"/>
            <w:tcBorders>
              <w:top w:val="single" w:sz="4" w:space="0" w:color="auto"/>
              <w:left w:val="single" w:sz="4" w:space="0" w:color="auto"/>
              <w:bottom w:val="single" w:sz="4" w:space="0" w:color="auto"/>
              <w:right w:val="single" w:sz="4" w:space="0" w:color="auto"/>
            </w:tcBorders>
            <w:shd w:val="pct25" w:color="auto" w:fill="FFFFFF"/>
          </w:tcPr>
          <w:p w:rsidR="00C03661" w:rsidRDefault="00C03661">
            <w:pPr>
              <w:jc w:val="center"/>
              <w:rPr>
                <w:b/>
                <w:bCs/>
                <w:sz w:val="28"/>
                <w:szCs w:val="28"/>
                <w:lang w:eastAsia="en-AU"/>
              </w:rPr>
            </w:pPr>
            <w:r>
              <w:rPr>
                <w:b/>
                <w:bCs/>
                <w:sz w:val="28"/>
                <w:szCs w:val="28"/>
                <w:lang w:eastAsia="en-AU"/>
              </w:rPr>
              <w:t>Personal Information</w:t>
            </w:r>
          </w:p>
        </w:tc>
      </w:tr>
    </w:tbl>
    <w:p w:rsidR="00C03661" w:rsidRPr="00B74F68" w:rsidRDefault="00C03661">
      <w:pPr>
        <w:rPr>
          <w:sz w:val="24"/>
          <w:szCs w:val="24"/>
          <w:lang w:eastAsia="en-AU"/>
        </w:rPr>
      </w:pPr>
      <w:r w:rsidRPr="00B74F68">
        <w:rPr>
          <w:sz w:val="24"/>
          <w:szCs w:val="24"/>
          <w:lang w:eastAsia="en-AU"/>
        </w:rPr>
        <w:t xml:space="preserve">Full Name: </w:t>
      </w:r>
      <w:r w:rsidRPr="00B74F68">
        <w:rPr>
          <w:sz w:val="24"/>
          <w:szCs w:val="24"/>
          <w:lang w:eastAsia="en-AU"/>
        </w:rPr>
        <w:tab/>
      </w:r>
      <w:r w:rsidRPr="00B74F68">
        <w:rPr>
          <w:sz w:val="24"/>
          <w:szCs w:val="24"/>
          <w:lang w:eastAsia="en-AU"/>
        </w:rPr>
        <w:tab/>
      </w:r>
      <w:r w:rsidRPr="00B74F68">
        <w:rPr>
          <w:sz w:val="24"/>
          <w:szCs w:val="24"/>
          <w:lang w:eastAsia="en-AU"/>
        </w:rPr>
        <w:tab/>
      </w:r>
      <w:r w:rsidR="009E07E6" w:rsidRPr="00B74F68">
        <w:rPr>
          <w:sz w:val="24"/>
          <w:szCs w:val="24"/>
          <w:lang w:eastAsia="en-AU"/>
        </w:rPr>
        <w:t xml:space="preserve"> </w:t>
      </w:r>
      <w:r w:rsidRPr="00B74F68">
        <w:rPr>
          <w:sz w:val="24"/>
          <w:szCs w:val="24"/>
          <w:lang w:eastAsia="en-AU"/>
        </w:rPr>
        <w:t>Emad Kamel Mohammad Al-Karablieh</w:t>
      </w:r>
    </w:p>
    <w:p w:rsidR="00C03661" w:rsidRPr="00B74F68" w:rsidRDefault="00C03661">
      <w:pPr>
        <w:rPr>
          <w:sz w:val="24"/>
          <w:szCs w:val="24"/>
          <w:lang w:eastAsia="en-AU"/>
        </w:rPr>
      </w:pPr>
      <w:r w:rsidRPr="00B74F68">
        <w:rPr>
          <w:sz w:val="24"/>
          <w:szCs w:val="24"/>
          <w:lang w:eastAsia="en-AU"/>
        </w:rPr>
        <w:t>Nationality:</w:t>
      </w:r>
      <w:r w:rsidRPr="00B74F68">
        <w:rPr>
          <w:sz w:val="24"/>
          <w:szCs w:val="24"/>
          <w:lang w:eastAsia="en-AU"/>
        </w:rPr>
        <w:tab/>
      </w:r>
      <w:r w:rsidRPr="00B74F68">
        <w:rPr>
          <w:sz w:val="24"/>
          <w:szCs w:val="24"/>
          <w:lang w:eastAsia="en-AU"/>
        </w:rPr>
        <w:tab/>
      </w:r>
      <w:r w:rsidRPr="00B74F68">
        <w:rPr>
          <w:sz w:val="24"/>
          <w:szCs w:val="24"/>
          <w:lang w:eastAsia="en-AU"/>
        </w:rPr>
        <w:tab/>
      </w:r>
      <w:r w:rsidR="009E07E6" w:rsidRPr="00B74F68">
        <w:rPr>
          <w:sz w:val="24"/>
          <w:szCs w:val="24"/>
          <w:lang w:eastAsia="en-AU"/>
        </w:rPr>
        <w:t xml:space="preserve"> </w:t>
      </w:r>
      <w:r w:rsidRPr="00B74F68">
        <w:rPr>
          <w:sz w:val="24"/>
          <w:szCs w:val="24"/>
          <w:lang w:eastAsia="en-AU"/>
        </w:rPr>
        <w:t>Jordanian</w:t>
      </w:r>
    </w:p>
    <w:p w:rsidR="00C03661" w:rsidRPr="00B74F68" w:rsidRDefault="00C03661">
      <w:pPr>
        <w:rPr>
          <w:sz w:val="24"/>
          <w:szCs w:val="24"/>
          <w:lang w:eastAsia="en-AU"/>
        </w:rPr>
      </w:pPr>
      <w:r w:rsidRPr="00B74F68">
        <w:rPr>
          <w:sz w:val="24"/>
          <w:szCs w:val="24"/>
          <w:lang w:eastAsia="en-AU"/>
        </w:rPr>
        <w:t>Languages</w:t>
      </w:r>
      <w:r w:rsidRPr="00B74F68">
        <w:rPr>
          <w:sz w:val="24"/>
          <w:szCs w:val="24"/>
          <w:lang w:eastAsia="en-AU"/>
        </w:rPr>
        <w:tab/>
      </w:r>
      <w:r w:rsidRPr="00B74F68">
        <w:rPr>
          <w:sz w:val="24"/>
          <w:szCs w:val="24"/>
          <w:lang w:eastAsia="en-AU"/>
        </w:rPr>
        <w:tab/>
      </w:r>
      <w:r w:rsidRPr="00B74F68">
        <w:rPr>
          <w:sz w:val="24"/>
          <w:szCs w:val="24"/>
          <w:lang w:eastAsia="en-AU"/>
        </w:rPr>
        <w:tab/>
      </w:r>
      <w:r w:rsidR="009E07E6" w:rsidRPr="00B74F68">
        <w:rPr>
          <w:sz w:val="24"/>
          <w:szCs w:val="24"/>
          <w:lang w:eastAsia="en-AU"/>
        </w:rPr>
        <w:t xml:space="preserve"> </w:t>
      </w:r>
      <w:r w:rsidRPr="00B74F68">
        <w:rPr>
          <w:sz w:val="24"/>
          <w:szCs w:val="24"/>
          <w:lang w:eastAsia="en-AU"/>
        </w:rPr>
        <w:t>Arabic is a native language, Fluent in English &amp; German</w:t>
      </w:r>
    </w:p>
    <w:p w:rsidR="00C03661" w:rsidRPr="00B74F68" w:rsidRDefault="00C03661">
      <w:pPr>
        <w:rPr>
          <w:sz w:val="24"/>
          <w:szCs w:val="24"/>
          <w:lang w:eastAsia="en-AU"/>
        </w:rPr>
      </w:pPr>
      <w:r w:rsidRPr="00B74F68">
        <w:rPr>
          <w:sz w:val="24"/>
          <w:szCs w:val="24"/>
          <w:lang w:eastAsia="en-AU"/>
        </w:rPr>
        <w:t>Date of Birth:</w:t>
      </w:r>
      <w:r w:rsidRPr="00B74F68">
        <w:rPr>
          <w:sz w:val="24"/>
          <w:szCs w:val="24"/>
          <w:lang w:eastAsia="en-AU"/>
        </w:rPr>
        <w:tab/>
      </w:r>
      <w:r w:rsidR="00B74F68">
        <w:rPr>
          <w:sz w:val="24"/>
          <w:szCs w:val="24"/>
          <w:lang w:eastAsia="en-AU"/>
        </w:rPr>
        <w:tab/>
      </w:r>
      <w:r w:rsidRPr="00B74F68">
        <w:rPr>
          <w:sz w:val="24"/>
          <w:szCs w:val="24"/>
          <w:lang w:eastAsia="en-AU"/>
        </w:rPr>
        <w:tab/>
      </w:r>
      <w:r w:rsidR="009E07E6" w:rsidRPr="00B74F68">
        <w:rPr>
          <w:sz w:val="24"/>
          <w:szCs w:val="24"/>
          <w:lang w:eastAsia="en-AU"/>
        </w:rPr>
        <w:t xml:space="preserve"> </w:t>
      </w:r>
      <w:r w:rsidRPr="00B74F68">
        <w:rPr>
          <w:sz w:val="24"/>
          <w:szCs w:val="24"/>
          <w:lang w:eastAsia="en-AU"/>
        </w:rPr>
        <w:t>Dec. 20. 1963</w:t>
      </w:r>
    </w:p>
    <w:p w:rsidR="00C03661" w:rsidRPr="00844701" w:rsidRDefault="00C03661" w:rsidP="00844701">
      <w:pPr>
        <w:rPr>
          <w:sz w:val="24"/>
          <w:szCs w:val="24"/>
          <w:lang w:eastAsia="en-AU"/>
        </w:rPr>
      </w:pPr>
      <w:r w:rsidRPr="00B74F68">
        <w:rPr>
          <w:sz w:val="24"/>
          <w:szCs w:val="24"/>
          <w:lang w:eastAsia="en-AU"/>
        </w:rPr>
        <w:t>Place of Birth:</w:t>
      </w:r>
      <w:r w:rsidRPr="00B74F68">
        <w:rPr>
          <w:sz w:val="24"/>
          <w:szCs w:val="24"/>
          <w:lang w:eastAsia="en-AU"/>
        </w:rPr>
        <w:tab/>
      </w:r>
      <w:r w:rsidRPr="00B74F68">
        <w:rPr>
          <w:sz w:val="24"/>
          <w:szCs w:val="24"/>
          <w:lang w:eastAsia="en-AU"/>
        </w:rPr>
        <w:tab/>
      </w:r>
      <w:r w:rsidRPr="00B74F68">
        <w:rPr>
          <w:sz w:val="24"/>
          <w:szCs w:val="24"/>
          <w:lang w:eastAsia="en-AU"/>
        </w:rPr>
        <w:tab/>
      </w:r>
      <w:r w:rsidR="009E07E6" w:rsidRPr="00B74F68">
        <w:rPr>
          <w:sz w:val="24"/>
          <w:szCs w:val="24"/>
          <w:lang w:eastAsia="en-AU"/>
        </w:rPr>
        <w:t xml:space="preserve"> </w:t>
      </w:r>
      <w:r w:rsidRPr="00B74F68">
        <w:rPr>
          <w:sz w:val="24"/>
          <w:szCs w:val="24"/>
          <w:lang w:eastAsia="en-AU"/>
        </w:rPr>
        <w:t>Tarqum</w:t>
      </w:r>
      <w:r w:rsidR="00B74F68" w:rsidRPr="00B74F68">
        <w:rPr>
          <w:sz w:val="24"/>
          <w:szCs w:val="24"/>
          <w:lang w:eastAsia="en-AU"/>
        </w:rPr>
        <w:t>ya</w:t>
      </w:r>
    </w:p>
    <w:p w:rsidR="00C03661" w:rsidRPr="00B74F68" w:rsidRDefault="00C03661" w:rsidP="00317AF0">
      <w:pPr>
        <w:rPr>
          <w:sz w:val="24"/>
          <w:szCs w:val="24"/>
          <w:lang w:eastAsia="en-AU"/>
        </w:rPr>
      </w:pPr>
      <w:r w:rsidRPr="00B74F68">
        <w:rPr>
          <w:sz w:val="24"/>
          <w:szCs w:val="24"/>
          <w:lang w:eastAsia="en-AU"/>
        </w:rPr>
        <w:t>Martial Status:</w:t>
      </w:r>
      <w:r w:rsidRPr="00B74F68">
        <w:rPr>
          <w:sz w:val="24"/>
          <w:szCs w:val="24"/>
          <w:lang w:eastAsia="en-AU"/>
        </w:rPr>
        <w:tab/>
      </w:r>
      <w:r w:rsidR="000133EB" w:rsidRPr="00B74F68">
        <w:rPr>
          <w:sz w:val="24"/>
          <w:szCs w:val="24"/>
          <w:lang w:eastAsia="en-AU"/>
        </w:rPr>
        <w:tab/>
      </w:r>
      <w:r w:rsidR="009E07E6" w:rsidRPr="00B74F68">
        <w:rPr>
          <w:sz w:val="24"/>
          <w:szCs w:val="24"/>
          <w:lang w:eastAsia="en-AU"/>
        </w:rPr>
        <w:tab/>
        <w:t xml:space="preserve"> </w:t>
      </w:r>
      <w:r w:rsidRPr="00B74F68">
        <w:rPr>
          <w:sz w:val="24"/>
          <w:szCs w:val="24"/>
          <w:lang w:eastAsia="en-AU"/>
        </w:rPr>
        <w:t>Married</w:t>
      </w:r>
      <w:r w:rsidR="00AA4FB6" w:rsidRPr="00B74F68">
        <w:rPr>
          <w:sz w:val="24"/>
          <w:szCs w:val="24"/>
          <w:lang w:eastAsia="en-AU"/>
        </w:rPr>
        <w:t xml:space="preserve"> </w:t>
      </w:r>
    </w:p>
    <w:p w:rsidR="00C03661" w:rsidRPr="00B74F68" w:rsidRDefault="00C03661" w:rsidP="00ED1872">
      <w:pPr>
        <w:rPr>
          <w:sz w:val="24"/>
          <w:szCs w:val="24"/>
          <w:lang w:eastAsia="en-AU"/>
        </w:rPr>
      </w:pPr>
      <w:r w:rsidRPr="00B74F68">
        <w:rPr>
          <w:sz w:val="24"/>
          <w:szCs w:val="24"/>
          <w:lang w:eastAsia="en-AU"/>
        </w:rPr>
        <w:t>Profession:</w:t>
      </w:r>
      <w:r w:rsidRPr="00B74F68">
        <w:rPr>
          <w:sz w:val="24"/>
          <w:szCs w:val="24"/>
          <w:lang w:eastAsia="en-AU"/>
        </w:rPr>
        <w:tab/>
      </w:r>
      <w:r w:rsidRPr="00B74F68">
        <w:rPr>
          <w:sz w:val="24"/>
          <w:szCs w:val="24"/>
          <w:lang w:eastAsia="en-AU"/>
        </w:rPr>
        <w:tab/>
      </w:r>
      <w:r w:rsidRPr="00B74F68">
        <w:rPr>
          <w:sz w:val="24"/>
          <w:szCs w:val="24"/>
          <w:lang w:eastAsia="en-AU"/>
        </w:rPr>
        <w:tab/>
      </w:r>
      <w:r w:rsidR="002F3E3E" w:rsidRPr="00B74F68">
        <w:rPr>
          <w:sz w:val="24"/>
          <w:szCs w:val="24"/>
          <w:lang w:eastAsia="en-AU"/>
        </w:rPr>
        <w:t xml:space="preserve">Water &amp; </w:t>
      </w:r>
      <w:r w:rsidR="00ED1872" w:rsidRPr="00B74F68">
        <w:rPr>
          <w:sz w:val="24"/>
          <w:szCs w:val="24"/>
          <w:lang w:eastAsia="en-AU"/>
        </w:rPr>
        <w:t xml:space="preserve">Natural Resources </w:t>
      </w:r>
      <w:r w:rsidRPr="00B74F68">
        <w:rPr>
          <w:sz w:val="24"/>
          <w:szCs w:val="24"/>
          <w:lang w:eastAsia="en-AU"/>
        </w:rPr>
        <w:t>Economist</w:t>
      </w:r>
    </w:p>
    <w:p w:rsidR="00C03661" w:rsidRDefault="00C03661">
      <w:pPr>
        <w:rPr>
          <w:b/>
          <w:bCs/>
          <w:sz w:val="28"/>
          <w:szCs w:val="28"/>
          <w:lang w:eastAsia="en-AU"/>
        </w:rPr>
      </w:pPr>
    </w:p>
    <w:tbl>
      <w:tblPr>
        <w:tblW w:w="0" w:type="auto"/>
        <w:tblInd w:w="19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90"/>
      </w:tblGrid>
      <w:tr w:rsidR="00C03661">
        <w:tc>
          <w:tcPr>
            <w:tcW w:w="8190" w:type="dxa"/>
            <w:tcBorders>
              <w:top w:val="single" w:sz="4" w:space="0" w:color="auto"/>
              <w:left w:val="single" w:sz="4" w:space="0" w:color="auto"/>
              <w:bottom w:val="single" w:sz="4" w:space="0" w:color="auto"/>
              <w:right w:val="single" w:sz="4" w:space="0" w:color="auto"/>
            </w:tcBorders>
            <w:shd w:val="pct25" w:color="auto" w:fill="FFFFFF"/>
          </w:tcPr>
          <w:p w:rsidR="00C03661" w:rsidRDefault="00C03661">
            <w:pPr>
              <w:jc w:val="center"/>
              <w:rPr>
                <w:b/>
                <w:bCs/>
                <w:sz w:val="28"/>
                <w:szCs w:val="28"/>
                <w:lang w:eastAsia="en-AU"/>
              </w:rPr>
            </w:pPr>
            <w:r>
              <w:rPr>
                <w:b/>
                <w:bCs/>
                <w:sz w:val="28"/>
                <w:szCs w:val="28"/>
                <w:lang w:eastAsia="en-AU"/>
              </w:rPr>
              <w:t>Address</w:t>
            </w:r>
          </w:p>
        </w:tc>
      </w:tr>
    </w:tbl>
    <w:p w:rsidR="00C03661" w:rsidRPr="000133EB" w:rsidRDefault="00C03661" w:rsidP="008F3109">
      <w:pPr>
        <w:rPr>
          <w:b/>
          <w:bCs/>
          <w:sz w:val="28"/>
          <w:szCs w:val="28"/>
          <w:lang w:eastAsia="en-AU"/>
        </w:rPr>
      </w:pPr>
      <w:r w:rsidRPr="000133EB">
        <w:rPr>
          <w:b/>
          <w:bCs/>
          <w:sz w:val="28"/>
          <w:szCs w:val="28"/>
          <w:lang w:eastAsia="en-AU"/>
        </w:rPr>
        <w:t>Business Address:</w:t>
      </w:r>
      <w:r w:rsidRPr="000133EB">
        <w:rPr>
          <w:b/>
          <w:bCs/>
          <w:sz w:val="28"/>
          <w:szCs w:val="28"/>
          <w:lang w:eastAsia="en-AU"/>
        </w:rPr>
        <w:tab/>
      </w:r>
      <w:r w:rsidRPr="000133EB">
        <w:rPr>
          <w:b/>
          <w:bCs/>
          <w:sz w:val="28"/>
          <w:szCs w:val="28"/>
          <w:lang w:eastAsia="en-AU"/>
        </w:rPr>
        <w:tab/>
      </w:r>
      <w:r w:rsidRPr="000133EB">
        <w:rPr>
          <w:b/>
          <w:bCs/>
          <w:sz w:val="28"/>
          <w:szCs w:val="28"/>
          <w:lang w:eastAsia="en-AU"/>
        </w:rPr>
        <w:tab/>
      </w:r>
      <w:r w:rsidRPr="000133EB">
        <w:rPr>
          <w:b/>
          <w:bCs/>
          <w:sz w:val="28"/>
          <w:szCs w:val="28"/>
          <w:lang w:eastAsia="en-AU"/>
        </w:rPr>
        <w:tab/>
      </w:r>
      <w:r w:rsidR="008F3109" w:rsidRPr="000133EB">
        <w:rPr>
          <w:b/>
          <w:bCs/>
          <w:sz w:val="28"/>
          <w:szCs w:val="28"/>
          <w:lang w:eastAsia="en-AU"/>
        </w:rPr>
        <w:t xml:space="preserve">Private </w:t>
      </w:r>
      <w:r w:rsidRPr="000133EB">
        <w:rPr>
          <w:b/>
          <w:bCs/>
          <w:sz w:val="28"/>
          <w:szCs w:val="28"/>
          <w:lang w:eastAsia="en-AU"/>
        </w:rPr>
        <w:t>Address:</w:t>
      </w:r>
    </w:p>
    <w:p w:rsidR="00C03661" w:rsidRPr="00844701" w:rsidRDefault="002F3E3E" w:rsidP="00844701">
      <w:pPr>
        <w:rPr>
          <w:sz w:val="24"/>
          <w:szCs w:val="24"/>
          <w:lang w:eastAsia="en-AU"/>
        </w:rPr>
      </w:pPr>
      <w:r w:rsidRPr="00844701">
        <w:rPr>
          <w:sz w:val="24"/>
          <w:szCs w:val="24"/>
          <w:lang w:eastAsia="en-AU"/>
        </w:rPr>
        <w:t xml:space="preserve">Prof </w:t>
      </w:r>
      <w:r w:rsidR="00C03661" w:rsidRPr="00844701">
        <w:rPr>
          <w:sz w:val="24"/>
          <w:szCs w:val="24"/>
          <w:lang w:eastAsia="en-AU"/>
        </w:rPr>
        <w:t>Dr. Emad Al-Karablieh</w:t>
      </w:r>
      <w:r w:rsidR="00C03661" w:rsidRPr="00844701">
        <w:rPr>
          <w:sz w:val="24"/>
          <w:szCs w:val="24"/>
          <w:lang w:eastAsia="en-AU"/>
        </w:rPr>
        <w:tab/>
      </w:r>
      <w:r w:rsidR="00C03661" w:rsidRPr="00844701">
        <w:rPr>
          <w:sz w:val="24"/>
          <w:szCs w:val="24"/>
          <w:lang w:eastAsia="en-AU"/>
        </w:rPr>
        <w:tab/>
      </w:r>
      <w:r w:rsidR="000133EB" w:rsidRPr="00844701">
        <w:rPr>
          <w:sz w:val="24"/>
          <w:szCs w:val="24"/>
          <w:lang w:eastAsia="en-AU"/>
        </w:rPr>
        <w:tab/>
      </w:r>
      <w:r w:rsidR="00C03661" w:rsidRPr="00844701">
        <w:rPr>
          <w:sz w:val="24"/>
          <w:szCs w:val="24"/>
          <w:lang w:eastAsia="en-AU"/>
        </w:rPr>
        <w:tab/>
        <w:t>Dr. Emad Al-Karablieh</w:t>
      </w:r>
    </w:p>
    <w:p w:rsidR="00C03661" w:rsidRPr="000133EB" w:rsidRDefault="00C03661" w:rsidP="00F91461">
      <w:pPr>
        <w:rPr>
          <w:sz w:val="22"/>
          <w:szCs w:val="22"/>
          <w:lang w:eastAsia="en-AU"/>
        </w:rPr>
      </w:pPr>
      <w:r w:rsidRPr="000133EB">
        <w:rPr>
          <w:sz w:val="22"/>
          <w:szCs w:val="22"/>
          <w:lang w:eastAsia="en-AU"/>
        </w:rPr>
        <w:t>Dept. of Agricultural Economics &amp; Agribusiness</w:t>
      </w:r>
      <w:r w:rsidR="00B74F68">
        <w:rPr>
          <w:sz w:val="22"/>
          <w:szCs w:val="22"/>
          <w:lang w:eastAsia="en-AU"/>
        </w:rPr>
        <w:tab/>
      </w:r>
      <w:r w:rsidRPr="000133EB">
        <w:rPr>
          <w:lang w:eastAsia="en-AU"/>
        </w:rPr>
        <w:tab/>
      </w:r>
      <w:r w:rsidRPr="000133EB">
        <w:rPr>
          <w:sz w:val="22"/>
          <w:szCs w:val="22"/>
          <w:lang w:eastAsia="en-AU"/>
        </w:rPr>
        <w:t xml:space="preserve">P. O. Box  </w:t>
      </w:r>
      <w:r w:rsidR="00F91461" w:rsidRPr="000133EB">
        <w:rPr>
          <w:sz w:val="22"/>
          <w:szCs w:val="22"/>
          <w:lang w:eastAsia="en-AU"/>
        </w:rPr>
        <w:t>13899</w:t>
      </w:r>
    </w:p>
    <w:p w:rsidR="00C03661" w:rsidRPr="000133EB" w:rsidRDefault="00C03661" w:rsidP="00F91461">
      <w:pPr>
        <w:rPr>
          <w:sz w:val="22"/>
          <w:szCs w:val="22"/>
          <w:lang w:eastAsia="en-AU"/>
        </w:rPr>
      </w:pPr>
      <w:r w:rsidRPr="000133EB">
        <w:rPr>
          <w:sz w:val="22"/>
          <w:szCs w:val="22"/>
          <w:lang w:eastAsia="en-AU"/>
        </w:rPr>
        <w:t>Faculty of Agriculture, University of Jordan</w:t>
      </w:r>
      <w:r w:rsidRPr="000133EB">
        <w:rPr>
          <w:sz w:val="22"/>
          <w:szCs w:val="22"/>
          <w:lang w:eastAsia="en-AU"/>
        </w:rPr>
        <w:tab/>
      </w:r>
      <w:r w:rsidRPr="000133EB">
        <w:rPr>
          <w:sz w:val="22"/>
          <w:szCs w:val="22"/>
          <w:lang w:eastAsia="en-AU"/>
        </w:rPr>
        <w:tab/>
      </w:r>
      <w:bookmarkStart w:id="1" w:name="OLE_LINK1"/>
      <w:bookmarkStart w:id="2" w:name="OLE_LINK2"/>
      <w:r w:rsidRPr="000133EB">
        <w:rPr>
          <w:sz w:val="22"/>
          <w:szCs w:val="22"/>
          <w:lang w:eastAsia="en-AU"/>
        </w:rPr>
        <w:t>Postal Code 119</w:t>
      </w:r>
      <w:r w:rsidR="00F91461" w:rsidRPr="000133EB">
        <w:rPr>
          <w:sz w:val="22"/>
          <w:szCs w:val="22"/>
          <w:lang w:eastAsia="en-AU"/>
        </w:rPr>
        <w:t>42</w:t>
      </w:r>
      <w:r w:rsidRPr="000133EB">
        <w:rPr>
          <w:sz w:val="22"/>
          <w:szCs w:val="22"/>
          <w:lang w:eastAsia="en-AU"/>
        </w:rPr>
        <w:t xml:space="preserve">  </w:t>
      </w:r>
      <w:bookmarkEnd w:id="1"/>
      <w:bookmarkEnd w:id="2"/>
    </w:p>
    <w:p w:rsidR="00C03661" w:rsidRPr="00F802FC" w:rsidRDefault="00C03661">
      <w:pPr>
        <w:rPr>
          <w:sz w:val="22"/>
          <w:szCs w:val="22"/>
          <w:lang w:val="fr-FR" w:eastAsia="en-AU"/>
        </w:rPr>
      </w:pPr>
      <w:r w:rsidRPr="00F802FC">
        <w:rPr>
          <w:sz w:val="22"/>
          <w:szCs w:val="22"/>
          <w:lang w:val="fr-FR" w:eastAsia="en-AU"/>
        </w:rPr>
        <w:t xml:space="preserve">Postal Code 11942, Jordan </w:t>
      </w:r>
      <w:r w:rsidRPr="00F802FC">
        <w:rPr>
          <w:sz w:val="22"/>
          <w:szCs w:val="22"/>
          <w:lang w:val="fr-FR" w:eastAsia="en-AU"/>
        </w:rPr>
        <w:tab/>
      </w:r>
      <w:r w:rsidRPr="00F802FC">
        <w:rPr>
          <w:sz w:val="22"/>
          <w:szCs w:val="22"/>
          <w:lang w:val="fr-FR" w:eastAsia="en-AU"/>
        </w:rPr>
        <w:tab/>
      </w:r>
      <w:r w:rsidRPr="00F802FC">
        <w:rPr>
          <w:sz w:val="22"/>
          <w:szCs w:val="22"/>
          <w:lang w:val="fr-FR" w:eastAsia="en-AU"/>
        </w:rPr>
        <w:tab/>
      </w:r>
      <w:r w:rsidRPr="00F802FC">
        <w:rPr>
          <w:sz w:val="22"/>
          <w:szCs w:val="22"/>
          <w:lang w:val="fr-FR" w:eastAsia="en-AU"/>
        </w:rPr>
        <w:tab/>
        <w:t>Amman, Jordan</w:t>
      </w:r>
    </w:p>
    <w:p w:rsidR="00C03661" w:rsidRPr="00F802FC" w:rsidRDefault="00C03661" w:rsidP="002F3E3E">
      <w:pPr>
        <w:rPr>
          <w:sz w:val="22"/>
          <w:szCs w:val="22"/>
          <w:lang w:val="fr-FR" w:eastAsia="en-AU"/>
        </w:rPr>
      </w:pPr>
      <w:r w:rsidRPr="00F802FC">
        <w:rPr>
          <w:sz w:val="22"/>
          <w:szCs w:val="22"/>
          <w:lang w:val="fr-FR" w:eastAsia="en-AU"/>
        </w:rPr>
        <w:t xml:space="preserve">Tel. </w:t>
      </w:r>
      <w:r w:rsidRPr="00F802FC">
        <w:rPr>
          <w:sz w:val="22"/>
          <w:szCs w:val="22"/>
          <w:lang w:val="fr-FR" w:eastAsia="en-AU"/>
        </w:rPr>
        <w:tab/>
        <w:t>+ 962 6 5355000-Ext</w:t>
      </w:r>
      <w:r w:rsidR="00785768" w:rsidRPr="00F802FC">
        <w:rPr>
          <w:sz w:val="22"/>
          <w:szCs w:val="22"/>
          <w:lang w:val="fr-FR" w:eastAsia="en-AU"/>
        </w:rPr>
        <w:t xml:space="preserve"> </w:t>
      </w:r>
      <w:r w:rsidR="00F76BDA" w:rsidRPr="00F802FC">
        <w:rPr>
          <w:sz w:val="22"/>
          <w:szCs w:val="22"/>
          <w:lang w:val="fr-FR" w:eastAsia="en-AU"/>
        </w:rPr>
        <w:t>22477</w:t>
      </w:r>
      <w:r w:rsidRPr="00F802FC">
        <w:rPr>
          <w:sz w:val="22"/>
          <w:szCs w:val="22"/>
          <w:lang w:val="fr-FR" w:eastAsia="en-AU"/>
        </w:rPr>
        <w:tab/>
      </w:r>
      <w:r w:rsidRPr="00F802FC">
        <w:rPr>
          <w:sz w:val="22"/>
          <w:szCs w:val="22"/>
          <w:lang w:val="fr-FR" w:eastAsia="en-AU"/>
        </w:rPr>
        <w:tab/>
      </w:r>
      <w:r w:rsidRPr="00F802FC">
        <w:rPr>
          <w:sz w:val="22"/>
          <w:szCs w:val="22"/>
          <w:lang w:val="fr-FR" w:eastAsia="en-AU"/>
        </w:rPr>
        <w:tab/>
      </w:r>
      <w:r w:rsidR="002F3E3E" w:rsidRPr="00F802FC">
        <w:rPr>
          <w:sz w:val="22"/>
          <w:szCs w:val="22"/>
          <w:lang w:val="fr-FR" w:eastAsia="en-AU"/>
        </w:rPr>
        <w:t>Mobile + 962 799 203 666</w:t>
      </w:r>
    </w:p>
    <w:p w:rsidR="00C03661" w:rsidRPr="00F802FC" w:rsidRDefault="00B74F68" w:rsidP="002F3E3E">
      <w:pPr>
        <w:rPr>
          <w:sz w:val="22"/>
          <w:szCs w:val="22"/>
          <w:lang w:val="fr-FR" w:eastAsia="en-AU"/>
        </w:rPr>
      </w:pPr>
      <w:r w:rsidRPr="00F802FC">
        <w:rPr>
          <w:sz w:val="22"/>
          <w:szCs w:val="22"/>
          <w:lang w:val="fr-FR" w:eastAsia="en-AU"/>
        </w:rPr>
        <w:t xml:space="preserve">Email: </w:t>
      </w:r>
      <w:hyperlink r:id="rId12" w:history="1">
        <w:r w:rsidRPr="00F802FC">
          <w:rPr>
            <w:sz w:val="22"/>
            <w:szCs w:val="22"/>
            <w:lang w:val="fr-FR" w:eastAsia="en-AU"/>
          </w:rPr>
          <w:t>karablie@ju.edu.jo</w:t>
        </w:r>
      </w:hyperlink>
      <w:r w:rsidR="00C03661" w:rsidRPr="00F802FC">
        <w:rPr>
          <w:sz w:val="22"/>
          <w:szCs w:val="22"/>
          <w:lang w:val="fr-FR" w:eastAsia="en-AU"/>
        </w:rPr>
        <w:tab/>
      </w:r>
      <w:r w:rsidR="00C03661" w:rsidRPr="00F802FC">
        <w:rPr>
          <w:sz w:val="22"/>
          <w:szCs w:val="22"/>
          <w:lang w:val="fr-FR" w:eastAsia="en-AU"/>
        </w:rPr>
        <w:tab/>
      </w:r>
      <w:r w:rsidR="00C03661" w:rsidRPr="00F802FC">
        <w:rPr>
          <w:sz w:val="22"/>
          <w:szCs w:val="22"/>
          <w:lang w:val="fr-FR" w:eastAsia="en-AU"/>
        </w:rPr>
        <w:tab/>
      </w:r>
      <w:r w:rsidR="00C03661" w:rsidRPr="00F802FC">
        <w:rPr>
          <w:sz w:val="22"/>
          <w:szCs w:val="22"/>
          <w:lang w:val="fr-FR" w:eastAsia="en-AU"/>
        </w:rPr>
        <w:tab/>
      </w:r>
      <w:r w:rsidR="002F3E3E" w:rsidRPr="00F802FC">
        <w:rPr>
          <w:sz w:val="22"/>
          <w:szCs w:val="22"/>
          <w:lang w:val="fr-FR" w:eastAsia="en-AU"/>
        </w:rPr>
        <w:t>E-mail: karablieh@yahoo.com</w:t>
      </w:r>
      <w:r w:rsidR="002F3E3E" w:rsidRPr="00F802FC">
        <w:rPr>
          <w:sz w:val="28"/>
          <w:szCs w:val="28"/>
          <w:lang w:val="fr-FR" w:eastAsia="en-AU"/>
        </w:rPr>
        <w:t xml:space="preserve">  </w:t>
      </w:r>
    </w:p>
    <w:p w:rsidR="00C03661" w:rsidRPr="00F802FC" w:rsidRDefault="00C03661" w:rsidP="002F3E3E">
      <w:pPr>
        <w:rPr>
          <w:sz w:val="22"/>
          <w:szCs w:val="22"/>
          <w:lang w:val="fr-FR" w:eastAsia="en-AU"/>
        </w:rPr>
      </w:pPr>
      <w:r w:rsidRPr="00F802FC">
        <w:rPr>
          <w:sz w:val="22"/>
          <w:szCs w:val="22"/>
          <w:lang w:val="fr-FR" w:eastAsia="en-AU"/>
        </w:rPr>
        <w:tab/>
      </w:r>
      <w:r w:rsidRPr="00F802FC">
        <w:rPr>
          <w:sz w:val="22"/>
          <w:szCs w:val="22"/>
          <w:lang w:val="fr-FR" w:eastAsia="en-AU"/>
        </w:rPr>
        <w:tab/>
      </w:r>
      <w:r w:rsidRPr="00F802FC">
        <w:rPr>
          <w:sz w:val="22"/>
          <w:szCs w:val="22"/>
          <w:lang w:val="fr-FR" w:eastAsia="en-AU"/>
        </w:rPr>
        <w:tab/>
      </w:r>
      <w:r w:rsidRPr="00F802FC">
        <w:rPr>
          <w:sz w:val="22"/>
          <w:szCs w:val="22"/>
          <w:lang w:val="fr-FR" w:eastAsia="en-AU"/>
        </w:rPr>
        <w:tab/>
      </w:r>
      <w:r w:rsidR="00EB2F55" w:rsidRPr="00F802FC">
        <w:rPr>
          <w:sz w:val="28"/>
          <w:szCs w:val="28"/>
          <w:lang w:val="fr-FR" w:eastAsia="en-AU"/>
        </w:rPr>
        <w:t xml:space="preserve"> </w:t>
      </w:r>
    </w:p>
    <w:tbl>
      <w:tblPr>
        <w:tblW w:w="0" w:type="auto"/>
        <w:tblInd w:w="19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90"/>
      </w:tblGrid>
      <w:tr w:rsidR="00C03661">
        <w:tc>
          <w:tcPr>
            <w:tcW w:w="8190" w:type="dxa"/>
            <w:tcBorders>
              <w:top w:val="single" w:sz="4" w:space="0" w:color="auto"/>
              <w:left w:val="single" w:sz="4" w:space="0" w:color="auto"/>
              <w:bottom w:val="single" w:sz="4" w:space="0" w:color="auto"/>
              <w:right w:val="single" w:sz="4" w:space="0" w:color="auto"/>
            </w:tcBorders>
            <w:shd w:val="pct25" w:color="auto" w:fill="FFFFFF"/>
          </w:tcPr>
          <w:p w:rsidR="00C03661" w:rsidRDefault="00C03661">
            <w:pPr>
              <w:jc w:val="center"/>
              <w:rPr>
                <w:b/>
                <w:bCs/>
                <w:sz w:val="32"/>
                <w:szCs w:val="32"/>
                <w:lang w:eastAsia="en-AU"/>
              </w:rPr>
            </w:pPr>
            <w:r>
              <w:rPr>
                <w:b/>
                <w:bCs/>
                <w:sz w:val="28"/>
                <w:szCs w:val="28"/>
                <w:lang w:eastAsia="en-AU"/>
              </w:rPr>
              <w:t>Education:</w:t>
            </w:r>
          </w:p>
        </w:tc>
      </w:tr>
    </w:tbl>
    <w:p w:rsidR="00C03661" w:rsidRPr="000133EB" w:rsidRDefault="00C03661" w:rsidP="005753AB">
      <w:pPr>
        <w:ind w:left="1440" w:hanging="1440"/>
        <w:rPr>
          <w:sz w:val="22"/>
          <w:szCs w:val="22"/>
          <w:lang w:eastAsia="en-AU"/>
        </w:rPr>
      </w:pPr>
      <w:r w:rsidRPr="000133EB">
        <w:rPr>
          <w:sz w:val="22"/>
          <w:szCs w:val="22"/>
          <w:lang w:eastAsia="en-AU"/>
        </w:rPr>
        <w:t xml:space="preserve">Ph.D. </w:t>
      </w:r>
      <w:r w:rsidRPr="000133EB">
        <w:rPr>
          <w:sz w:val="22"/>
          <w:szCs w:val="22"/>
          <w:lang w:eastAsia="en-AU"/>
        </w:rPr>
        <w:tab/>
        <w:t>Agribusiness Management, Department of  Agricultural Economics. Faculty of  Agriculture. Christian-Albrechts-University at Kiel. Germany. 1991 – 1995.</w:t>
      </w:r>
    </w:p>
    <w:p w:rsidR="00C03661" w:rsidRPr="000133EB" w:rsidRDefault="00C03661">
      <w:pPr>
        <w:pStyle w:val="BodyTextIndent"/>
        <w:rPr>
          <w:b w:val="0"/>
          <w:bCs w:val="0"/>
          <w:szCs w:val="22"/>
          <w:lang w:eastAsia="en-AU"/>
        </w:rPr>
      </w:pPr>
      <w:r w:rsidRPr="000133EB">
        <w:rPr>
          <w:b w:val="0"/>
          <w:bCs w:val="0"/>
          <w:szCs w:val="22"/>
          <w:lang w:eastAsia="en-AU"/>
        </w:rPr>
        <w:t>PNDS</w:t>
      </w:r>
      <w:r w:rsidRPr="000133EB">
        <w:rPr>
          <w:b w:val="0"/>
          <w:bCs w:val="0"/>
          <w:szCs w:val="22"/>
          <w:lang w:eastAsia="en-AU"/>
        </w:rPr>
        <w:tab/>
        <w:t xml:space="preserve">German Language Certificate, Goethe Institut, Mannheim, Germany. 1990 - 1991 </w:t>
      </w:r>
    </w:p>
    <w:p w:rsidR="00C03661" w:rsidRPr="000133EB" w:rsidRDefault="00C03661">
      <w:pPr>
        <w:ind w:left="1440" w:hanging="1440"/>
        <w:rPr>
          <w:sz w:val="22"/>
          <w:szCs w:val="22"/>
          <w:lang w:eastAsia="en-AU"/>
        </w:rPr>
      </w:pPr>
      <w:r w:rsidRPr="000133EB">
        <w:rPr>
          <w:sz w:val="22"/>
          <w:szCs w:val="22"/>
          <w:lang w:eastAsia="en-AU"/>
        </w:rPr>
        <w:t>M.Sc.</w:t>
      </w:r>
      <w:r w:rsidRPr="000133EB">
        <w:rPr>
          <w:sz w:val="22"/>
          <w:szCs w:val="22"/>
          <w:lang w:eastAsia="en-AU"/>
        </w:rPr>
        <w:tab/>
        <w:t>in Agricultural Economics. Dept. of Agricultural Economics and Extension. Faculty of Agriculture.  The University of Jordan, Jordan. 1987 - 1990</w:t>
      </w:r>
    </w:p>
    <w:p w:rsidR="00C03661" w:rsidRPr="000133EB" w:rsidRDefault="00C03661" w:rsidP="005753AB">
      <w:pPr>
        <w:ind w:left="1440" w:hanging="1440"/>
        <w:rPr>
          <w:sz w:val="22"/>
          <w:szCs w:val="22"/>
          <w:lang w:eastAsia="en-AU"/>
        </w:rPr>
      </w:pPr>
      <w:r w:rsidRPr="000133EB">
        <w:rPr>
          <w:sz w:val="22"/>
          <w:szCs w:val="22"/>
          <w:lang w:eastAsia="en-AU"/>
        </w:rPr>
        <w:t>B.Sc.</w:t>
      </w:r>
      <w:r w:rsidRPr="000133EB">
        <w:rPr>
          <w:sz w:val="22"/>
          <w:szCs w:val="22"/>
          <w:lang w:eastAsia="en-AU"/>
        </w:rPr>
        <w:tab/>
        <w:t xml:space="preserve">Faculty of Agriculture. The University of Jordan, Jordan. 1982 - 1986 </w:t>
      </w:r>
    </w:p>
    <w:p w:rsidR="00C03661" w:rsidRDefault="00C03661">
      <w:pPr>
        <w:ind w:left="2160" w:hanging="2160"/>
        <w:rPr>
          <w:b/>
          <w:bCs/>
          <w:sz w:val="22"/>
          <w:szCs w:val="22"/>
          <w:lang w:eastAsia="en-AU"/>
        </w:rPr>
      </w:pPr>
    </w:p>
    <w:tbl>
      <w:tblPr>
        <w:tblW w:w="0" w:type="auto"/>
        <w:tblInd w:w="19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90"/>
      </w:tblGrid>
      <w:tr w:rsidR="00C03661">
        <w:tc>
          <w:tcPr>
            <w:tcW w:w="8190" w:type="dxa"/>
            <w:tcBorders>
              <w:top w:val="single" w:sz="4" w:space="0" w:color="auto"/>
              <w:left w:val="single" w:sz="4" w:space="0" w:color="auto"/>
              <w:bottom w:val="single" w:sz="4" w:space="0" w:color="auto"/>
              <w:right w:val="single" w:sz="4" w:space="0" w:color="auto"/>
            </w:tcBorders>
            <w:shd w:val="pct25" w:color="auto" w:fill="FFFFFF"/>
          </w:tcPr>
          <w:p w:rsidR="00C03661" w:rsidRDefault="00C03661">
            <w:pPr>
              <w:jc w:val="center"/>
              <w:rPr>
                <w:b/>
                <w:bCs/>
                <w:sz w:val="28"/>
                <w:szCs w:val="28"/>
                <w:lang w:eastAsia="en-AU"/>
              </w:rPr>
            </w:pPr>
            <w:r>
              <w:rPr>
                <w:b/>
                <w:bCs/>
                <w:sz w:val="28"/>
                <w:szCs w:val="28"/>
                <w:lang w:eastAsia="en-AU"/>
              </w:rPr>
              <w:t>Major and minor subjects in the Ph.D. Program</w:t>
            </w:r>
          </w:p>
        </w:tc>
      </w:tr>
    </w:tbl>
    <w:p w:rsidR="00C03661" w:rsidRDefault="00C03661">
      <w:pPr>
        <w:ind w:left="540" w:hanging="540"/>
        <w:jc w:val="lowKashida"/>
        <w:rPr>
          <w:i/>
          <w:iCs/>
          <w:sz w:val="24"/>
          <w:lang w:eastAsia="en-AU"/>
        </w:rPr>
      </w:pPr>
      <w:r>
        <w:rPr>
          <w:b/>
          <w:bCs/>
          <w:sz w:val="22"/>
          <w:szCs w:val="22"/>
          <w:lang w:eastAsia="en-AU"/>
        </w:rPr>
        <w:t xml:space="preserve">The Ph. D. dissertation is in the subject of </w:t>
      </w:r>
      <w:r>
        <w:rPr>
          <w:b/>
          <w:bCs/>
          <w:i/>
          <w:iCs/>
          <w:sz w:val="22"/>
          <w:szCs w:val="22"/>
          <w:u w:val="single"/>
          <w:lang w:eastAsia="en-AU"/>
        </w:rPr>
        <w:t>Agricultural Business Management</w:t>
      </w:r>
      <w:r>
        <w:rPr>
          <w:b/>
          <w:bCs/>
          <w:sz w:val="22"/>
          <w:szCs w:val="22"/>
          <w:lang w:eastAsia="en-AU"/>
        </w:rPr>
        <w:t xml:space="preserve"> with the Tittle: </w:t>
      </w:r>
      <w:r>
        <w:rPr>
          <w:i/>
          <w:iCs/>
          <w:sz w:val="24"/>
          <w:lang w:eastAsia="en-AU"/>
        </w:rPr>
        <w:t xml:space="preserve">"An Assessment of the Impact of Agricultural Technology on Output in the Rainfed Farming Areas in Jordan." </w:t>
      </w:r>
    </w:p>
    <w:p w:rsidR="00C03661" w:rsidRPr="000133EB" w:rsidRDefault="00C03661">
      <w:pPr>
        <w:ind w:left="360" w:hanging="360"/>
        <w:jc w:val="lowKashida"/>
        <w:rPr>
          <w:sz w:val="22"/>
          <w:szCs w:val="22"/>
          <w:lang w:eastAsia="en-AU"/>
        </w:rPr>
      </w:pPr>
      <w:r w:rsidRPr="000133EB">
        <w:rPr>
          <w:sz w:val="22"/>
          <w:szCs w:val="22"/>
          <w:lang w:eastAsia="en-AU"/>
        </w:rPr>
        <w:t xml:space="preserve">The major and minor subjects in the Ph.D </w:t>
      </w:r>
      <w:r w:rsidR="005608AA" w:rsidRPr="000133EB">
        <w:rPr>
          <w:sz w:val="22"/>
          <w:szCs w:val="22"/>
          <w:lang w:eastAsia="en-AU"/>
        </w:rPr>
        <w:t>program</w:t>
      </w:r>
      <w:r w:rsidRPr="000133EB">
        <w:rPr>
          <w:sz w:val="22"/>
          <w:szCs w:val="22"/>
          <w:lang w:eastAsia="en-AU"/>
        </w:rPr>
        <w:t xml:space="preserve"> were:</w:t>
      </w:r>
    </w:p>
    <w:p w:rsidR="00C03661" w:rsidRPr="000133EB" w:rsidRDefault="00C03661">
      <w:pPr>
        <w:rPr>
          <w:sz w:val="22"/>
          <w:szCs w:val="22"/>
          <w:lang w:eastAsia="en-AU"/>
        </w:rPr>
      </w:pPr>
      <w:r w:rsidRPr="000133EB">
        <w:rPr>
          <w:sz w:val="22"/>
          <w:szCs w:val="22"/>
          <w:lang w:eastAsia="en-AU"/>
        </w:rPr>
        <w:tab/>
      </w:r>
      <w:r w:rsidRPr="000133EB">
        <w:rPr>
          <w:sz w:val="24"/>
          <w:lang w:eastAsia="en-AU"/>
        </w:rPr>
        <w:t>Major Subject:</w:t>
      </w:r>
      <w:r w:rsidRPr="000133EB">
        <w:rPr>
          <w:sz w:val="22"/>
          <w:szCs w:val="22"/>
          <w:lang w:eastAsia="en-AU"/>
        </w:rPr>
        <w:tab/>
      </w:r>
      <w:r w:rsidR="000133EB">
        <w:rPr>
          <w:sz w:val="22"/>
          <w:szCs w:val="22"/>
          <w:lang w:eastAsia="en-AU"/>
        </w:rPr>
        <w:tab/>
      </w:r>
      <w:r w:rsidRPr="000133EB">
        <w:rPr>
          <w:sz w:val="22"/>
          <w:szCs w:val="22"/>
          <w:lang w:eastAsia="en-AU"/>
        </w:rPr>
        <w:t>Agribusiness Management</w:t>
      </w:r>
    </w:p>
    <w:p w:rsidR="00C03661" w:rsidRPr="000133EB" w:rsidRDefault="00C03661">
      <w:pPr>
        <w:rPr>
          <w:sz w:val="22"/>
          <w:szCs w:val="22"/>
          <w:lang w:eastAsia="en-AU"/>
        </w:rPr>
      </w:pPr>
      <w:r w:rsidRPr="000133EB">
        <w:rPr>
          <w:sz w:val="22"/>
          <w:szCs w:val="22"/>
          <w:lang w:eastAsia="en-AU"/>
        </w:rPr>
        <w:tab/>
      </w:r>
      <w:r w:rsidR="0058172F">
        <w:rPr>
          <w:sz w:val="22"/>
          <w:szCs w:val="22"/>
          <w:lang w:eastAsia="en-AU"/>
        </w:rPr>
        <w:t xml:space="preserve">  </w:t>
      </w:r>
      <w:r w:rsidRPr="000133EB">
        <w:rPr>
          <w:sz w:val="22"/>
          <w:szCs w:val="22"/>
          <w:lang w:eastAsia="en-AU"/>
        </w:rPr>
        <w:t>1. Minor Subject:</w:t>
      </w:r>
      <w:r w:rsidRPr="000133EB">
        <w:rPr>
          <w:sz w:val="22"/>
          <w:szCs w:val="22"/>
          <w:lang w:eastAsia="en-AU"/>
        </w:rPr>
        <w:tab/>
        <w:t>Market Policy</w:t>
      </w:r>
    </w:p>
    <w:p w:rsidR="00C03661" w:rsidRPr="000133EB" w:rsidRDefault="00C03661">
      <w:pPr>
        <w:rPr>
          <w:sz w:val="22"/>
          <w:szCs w:val="22"/>
          <w:lang w:eastAsia="en-AU"/>
        </w:rPr>
      </w:pPr>
      <w:r w:rsidRPr="000133EB">
        <w:rPr>
          <w:sz w:val="22"/>
          <w:szCs w:val="22"/>
          <w:lang w:eastAsia="en-AU"/>
        </w:rPr>
        <w:tab/>
      </w:r>
      <w:r w:rsidR="0058172F">
        <w:rPr>
          <w:sz w:val="22"/>
          <w:szCs w:val="22"/>
          <w:lang w:eastAsia="en-AU"/>
        </w:rPr>
        <w:t xml:space="preserve">  </w:t>
      </w:r>
      <w:r w:rsidRPr="000133EB">
        <w:rPr>
          <w:sz w:val="22"/>
          <w:szCs w:val="22"/>
          <w:lang w:eastAsia="en-AU"/>
        </w:rPr>
        <w:t>2. Minor Subject:</w:t>
      </w:r>
      <w:r w:rsidRPr="000133EB">
        <w:rPr>
          <w:sz w:val="22"/>
          <w:szCs w:val="22"/>
          <w:lang w:eastAsia="en-AU"/>
        </w:rPr>
        <w:tab/>
        <w:t>Quantitative Methods of Sector Analysis</w:t>
      </w:r>
    </w:p>
    <w:p w:rsidR="003B5FDF" w:rsidRDefault="003B5FDF" w:rsidP="00375904">
      <w:pPr>
        <w:rPr>
          <w:b/>
          <w:bCs/>
          <w:sz w:val="22"/>
          <w:szCs w:val="22"/>
          <w:lang w:eastAsia="en-AU"/>
        </w:rPr>
      </w:pPr>
    </w:p>
    <w:tbl>
      <w:tblPr>
        <w:tblW w:w="0" w:type="auto"/>
        <w:tblInd w:w="19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90"/>
      </w:tblGrid>
      <w:tr w:rsidR="00C03661">
        <w:tc>
          <w:tcPr>
            <w:tcW w:w="8190" w:type="dxa"/>
            <w:tcBorders>
              <w:top w:val="single" w:sz="4" w:space="0" w:color="auto"/>
              <w:left w:val="single" w:sz="4" w:space="0" w:color="auto"/>
              <w:bottom w:val="single" w:sz="4" w:space="0" w:color="auto"/>
              <w:right w:val="single" w:sz="4" w:space="0" w:color="auto"/>
            </w:tcBorders>
            <w:shd w:val="pct25" w:color="auto" w:fill="FFFFFF"/>
          </w:tcPr>
          <w:p w:rsidR="00C03661" w:rsidRDefault="00C03661">
            <w:pPr>
              <w:jc w:val="center"/>
              <w:rPr>
                <w:b/>
                <w:bCs/>
                <w:sz w:val="28"/>
                <w:szCs w:val="28"/>
                <w:lang w:eastAsia="en-AU"/>
              </w:rPr>
            </w:pPr>
            <w:r>
              <w:rPr>
                <w:b/>
                <w:bCs/>
                <w:sz w:val="28"/>
                <w:szCs w:val="28"/>
                <w:lang w:eastAsia="en-AU"/>
              </w:rPr>
              <w:t>Employment History</w:t>
            </w:r>
          </w:p>
        </w:tc>
      </w:tr>
    </w:tbl>
    <w:p w:rsidR="00B903D3" w:rsidRDefault="00C11607" w:rsidP="00C11607">
      <w:pPr>
        <w:pStyle w:val="BodyTextIndent2"/>
        <w:ind w:left="720" w:hanging="720"/>
        <w:rPr>
          <w:szCs w:val="22"/>
          <w:lang w:eastAsia="en-AU"/>
        </w:rPr>
      </w:pPr>
      <w:r>
        <w:rPr>
          <w:szCs w:val="22"/>
          <w:lang w:eastAsia="en-AU"/>
        </w:rPr>
        <w:t>Feb 2012</w:t>
      </w:r>
      <w:r w:rsidR="00B903D3">
        <w:rPr>
          <w:szCs w:val="22"/>
          <w:lang w:eastAsia="en-AU"/>
        </w:rPr>
        <w:t xml:space="preserve">: </w:t>
      </w:r>
      <w:r>
        <w:rPr>
          <w:szCs w:val="22"/>
          <w:lang w:eastAsia="en-AU"/>
        </w:rPr>
        <w:t xml:space="preserve">Full </w:t>
      </w:r>
      <w:r w:rsidR="00B903D3">
        <w:rPr>
          <w:szCs w:val="22"/>
          <w:lang w:eastAsia="en-AU"/>
        </w:rPr>
        <w:t>Professor at Dept. Agricultural Economics &amp; Agribusiness Faculty of Agriculture/ University of Jordan, Amman. Jordan</w:t>
      </w:r>
    </w:p>
    <w:p w:rsidR="00B903D3" w:rsidRPr="00876E93" w:rsidRDefault="00B903D3" w:rsidP="00C11607">
      <w:pPr>
        <w:ind w:left="720" w:hanging="720"/>
        <w:jc w:val="lowKashida"/>
        <w:rPr>
          <w:sz w:val="22"/>
          <w:szCs w:val="22"/>
          <w:lang w:eastAsia="en-AU"/>
        </w:rPr>
      </w:pPr>
      <w:r w:rsidRPr="00876E93">
        <w:rPr>
          <w:sz w:val="22"/>
          <w:szCs w:val="22"/>
          <w:lang w:eastAsia="en-AU"/>
        </w:rPr>
        <w:tab/>
      </w:r>
      <w:r w:rsidRPr="00876E93">
        <w:rPr>
          <w:i/>
          <w:iCs/>
          <w:sz w:val="22"/>
          <w:szCs w:val="22"/>
          <w:lang w:eastAsia="en-AU"/>
        </w:rPr>
        <w:t>Job description</w:t>
      </w:r>
      <w:r w:rsidRPr="00876E93">
        <w:rPr>
          <w:sz w:val="22"/>
          <w:szCs w:val="22"/>
          <w:lang w:eastAsia="en-AU"/>
        </w:rPr>
        <w:t>: Full-time lecturer for the courses</w:t>
      </w:r>
      <w:r w:rsidR="00C11607">
        <w:rPr>
          <w:sz w:val="22"/>
          <w:szCs w:val="22"/>
          <w:lang w:eastAsia="en-AU"/>
        </w:rPr>
        <w:t xml:space="preserve"> </w:t>
      </w:r>
      <w:r w:rsidRPr="00876E93">
        <w:rPr>
          <w:sz w:val="22"/>
          <w:szCs w:val="22"/>
          <w:lang w:eastAsia="en-AU"/>
        </w:rPr>
        <w:t>“</w:t>
      </w:r>
      <w:r w:rsidR="00C11607">
        <w:rPr>
          <w:sz w:val="22"/>
          <w:szCs w:val="22"/>
          <w:lang w:eastAsia="en-AU"/>
        </w:rPr>
        <w:t xml:space="preserve">Advanced </w:t>
      </w:r>
      <w:r w:rsidRPr="00876E93">
        <w:rPr>
          <w:sz w:val="22"/>
          <w:szCs w:val="22"/>
          <w:lang w:eastAsia="en-AU"/>
        </w:rPr>
        <w:t>Agribusiness Management, Agricultural Project Appraisal, Agricultural Accounting &amp; Finance</w:t>
      </w:r>
      <w:r>
        <w:rPr>
          <w:sz w:val="22"/>
          <w:szCs w:val="22"/>
          <w:lang w:eastAsia="en-AU"/>
        </w:rPr>
        <w:t xml:space="preserve">, </w:t>
      </w:r>
      <w:r w:rsidR="00C11607">
        <w:rPr>
          <w:sz w:val="22"/>
          <w:szCs w:val="22"/>
          <w:lang w:eastAsia="en-AU"/>
        </w:rPr>
        <w:t>supervisor of MSc. student</w:t>
      </w:r>
      <w:r w:rsidRPr="00876E93">
        <w:rPr>
          <w:sz w:val="22"/>
          <w:szCs w:val="22"/>
          <w:lang w:eastAsia="en-AU"/>
        </w:rPr>
        <w:t xml:space="preserve"> </w:t>
      </w:r>
    </w:p>
    <w:p w:rsidR="00957580" w:rsidRDefault="00957580" w:rsidP="00B903D3">
      <w:pPr>
        <w:pStyle w:val="BodyTextIndent2"/>
        <w:ind w:left="720" w:hanging="720"/>
        <w:rPr>
          <w:szCs w:val="22"/>
          <w:lang w:eastAsia="en-AU"/>
        </w:rPr>
      </w:pPr>
      <w:r>
        <w:rPr>
          <w:szCs w:val="22"/>
          <w:lang w:eastAsia="en-AU"/>
        </w:rPr>
        <w:t>July 2010</w:t>
      </w:r>
      <w:r w:rsidR="00B903D3">
        <w:rPr>
          <w:szCs w:val="22"/>
          <w:lang w:eastAsia="en-AU"/>
        </w:rPr>
        <w:t>-Jan 2012</w:t>
      </w:r>
      <w:r>
        <w:rPr>
          <w:szCs w:val="22"/>
          <w:lang w:eastAsia="en-AU"/>
        </w:rPr>
        <w:t xml:space="preserve">: Associate Professor at Dept. Agricultural </w:t>
      </w:r>
      <w:r w:rsidR="00432B89">
        <w:rPr>
          <w:szCs w:val="22"/>
          <w:lang w:eastAsia="en-AU"/>
        </w:rPr>
        <w:t>E</w:t>
      </w:r>
      <w:r>
        <w:rPr>
          <w:szCs w:val="22"/>
          <w:lang w:eastAsia="en-AU"/>
        </w:rPr>
        <w:t>conomics &amp; Agribusiness Faculty of Agriculture/ University of Jordan, Amman. Jordan</w:t>
      </w:r>
    </w:p>
    <w:p w:rsidR="00957580" w:rsidRPr="00876E93" w:rsidRDefault="00957580" w:rsidP="00957580">
      <w:pPr>
        <w:ind w:left="720" w:hanging="720"/>
        <w:jc w:val="lowKashida"/>
        <w:rPr>
          <w:sz w:val="22"/>
          <w:szCs w:val="22"/>
          <w:lang w:eastAsia="en-AU"/>
        </w:rPr>
      </w:pPr>
      <w:r w:rsidRPr="00876E93">
        <w:rPr>
          <w:sz w:val="22"/>
          <w:szCs w:val="22"/>
          <w:lang w:eastAsia="en-AU"/>
        </w:rPr>
        <w:tab/>
      </w:r>
      <w:r w:rsidRPr="00876E93">
        <w:rPr>
          <w:i/>
          <w:iCs/>
          <w:sz w:val="22"/>
          <w:szCs w:val="22"/>
          <w:lang w:eastAsia="en-AU"/>
        </w:rPr>
        <w:t>Job description</w:t>
      </w:r>
      <w:r w:rsidRPr="00876E93">
        <w:rPr>
          <w:sz w:val="22"/>
          <w:szCs w:val="22"/>
          <w:lang w:eastAsia="en-AU"/>
        </w:rPr>
        <w:t>: Full-time lecturer for the courses “Agribusiness Management, Agricultural Project Appraisal, Agricultural Accounting &amp; Finance</w:t>
      </w:r>
      <w:r w:rsidR="0058172F">
        <w:rPr>
          <w:sz w:val="22"/>
          <w:szCs w:val="22"/>
          <w:lang w:eastAsia="en-AU"/>
        </w:rPr>
        <w:t xml:space="preserve">, </w:t>
      </w:r>
      <w:r w:rsidRPr="00876E93">
        <w:rPr>
          <w:sz w:val="22"/>
          <w:szCs w:val="22"/>
          <w:lang w:eastAsia="en-AU"/>
        </w:rPr>
        <w:t xml:space="preserve"> </w:t>
      </w:r>
    </w:p>
    <w:p w:rsidR="00713E78" w:rsidRPr="003B5FDF" w:rsidRDefault="00713E78" w:rsidP="00A044E7">
      <w:pPr>
        <w:pStyle w:val="BodyTextIndent2"/>
        <w:ind w:left="720" w:hanging="720"/>
        <w:rPr>
          <w:szCs w:val="22"/>
          <w:lang w:eastAsia="en-AU"/>
        </w:rPr>
      </w:pPr>
      <w:r>
        <w:rPr>
          <w:szCs w:val="22"/>
          <w:lang w:eastAsia="en-AU"/>
        </w:rPr>
        <w:t>Oct</w:t>
      </w:r>
      <w:r w:rsidR="005857E1">
        <w:rPr>
          <w:szCs w:val="22"/>
          <w:lang w:eastAsia="en-AU"/>
        </w:rPr>
        <w:t xml:space="preserve"> 200</w:t>
      </w:r>
      <w:r w:rsidR="00A044E7">
        <w:rPr>
          <w:szCs w:val="22"/>
          <w:lang w:eastAsia="en-AU"/>
        </w:rPr>
        <w:t>8</w:t>
      </w:r>
      <w:r w:rsidR="005857E1">
        <w:rPr>
          <w:szCs w:val="22"/>
          <w:lang w:eastAsia="en-AU"/>
        </w:rPr>
        <w:t xml:space="preserve">:- June 2010 </w:t>
      </w:r>
      <w:r w:rsidRPr="003B5FDF">
        <w:rPr>
          <w:szCs w:val="22"/>
          <w:lang w:eastAsia="en-AU"/>
        </w:rPr>
        <w:t>the Director of Water and Environmental Research and Study Center at the University of Jordan</w:t>
      </w:r>
    </w:p>
    <w:p w:rsidR="00713E78" w:rsidRPr="00713E78" w:rsidRDefault="005857E1" w:rsidP="00713E78">
      <w:pPr>
        <w:ind w:left="720" w:hanging="720"/>
        <w:jc w:val="lowKashida"/>
        <w:rPr>
          <w:sz w:val="22"/>
          <w:szCs w:val="22"/>
          <w:lang w:eastAsia="en-AU"/>
        </w:rPr>
      </w:pPr>
      <w:r w:rsidRPr="00876E93">
        <w:rPr>
          <w:lang w:eastAsia="en-AU"/>
        </w:rPr>
        <w:lastRenderedPageBreak/>
        <w:tab/>
      </w:r>
      <w:r w:rsidRPr="00713E78">
        <w:rPr>
          <w:i/>
          <w:iCs/>
          <w:sz w:val="22"/>
          <w:szCs w:val="22"/>
          <w:lang w:eastAsia="en-AU"/>
        </w:rPr>
        <w:t>Job description</w:t>
      </w:r>
      <w:r w:rsidRPr="00876E93">
        <w:rPr>
          <w:lang w:eastAsia="en-AU"/>
        </w:rPr>
        <w:t xml:space="preserve">: </w:t>
      </w:r>
      <w:r w:rsidR="00713E78" w:rsidRPr="00713E78">
        <w:rPr>
          <w:sz w:val="22"/>
          <w:szCs w:val="22"/>
          <w:lang w:eastAsia="en-AU"/>
        </w:rPr>
        <w:t>Coordinated water and environmental research at national, regional and international levels by getting the center efforts focused on water problems through research, education, training, community services, outreach and international cooperation</w:t>
      </w:r>
    </w:p>
    <w:p w:rsidR="00CD2ED3" w:rsidRDefault="00CD2ED3" w:rsidP="00A044E7">
      <w:pPr>
        <w:pStyle w:val="BodyTextIndent2"/>
        <w:ind w:left="720" w:hanging="720"/>
        <w:rPr>
          <w:szCs w:val="22"/>
          <w:lang w:eastAsia="en-AU"/>
        </w:rPr>
      </w:pPr>
      <w:r>
        <w:rPr>
          <w:szCs w:val="22"/>
          <w:lang w:eastAsia="en-AU"/>
        </w:rPr>
        <w:t>Nov 2007:</w:t>
      </w:r>
      <w:r w:rsidR="005857E1">
        <w:rPr>
          <w:szCs w:val="22"/>
          <w:lang w:eastAsia="en-AU"/>
        </w:rPr>
        <w:t>- Nov 200</w:t>
      </w:r>
      <w:r w:rsidR="00A044E7">
        <w:rPr>
          <w:szCs w:val="22"/>
          <w:lang w:eastAsia="en-AU"/>
        </w:rPr>
        <w:t>8</w:t>
      </w:r>
      <w:r>
        <w:rPr>
          <w:szCs w:val="22"/>
          <w:lang w:eastAsia="en-AU"/>
        </w:rPr>
        <w:t xml:space="preserve"> </w:t>
      </w:r>
      <w:r w:rsidR="00C11607">
        <w:rPr>
          <w:szCs w:val="22"/>
          <w:lang w:eastAsia="en-AU"/>
        </w:rPr>
        <w:t xml:space="preserve">Head of </w:t>
      </w:r>
      <w:r>
        <w:rPr>
          <w:szCs w:val="22"/>
          <w:lang w:eastAsia="en-AU"/>
        </w:rPr>
        <w:t>Department of Agricultural Economics &amp; Agribusiness Department</w:t>
      </w:r>
      <w:r w:rsidR="00DF2B6C">
        <w:rPr>
          <w:szCs w:val="22"/>
          <w:lang w:eastAsia="en-AU"/>
        </w:rPr>
        <w:t>,</w:t>
      </w:r>
      <w:r>
        <w:rPr>
          <w:szCs w:val="22"/>
          <w:lang w:eastAsia="en-AU"/>
        </w:rPr>
        <w:t xml:space="preserve">  Faculty of Agriculture/ University of Jordan, Amman. Jordan</w:t>
      </w:r>
    </w:p>
    <w:p w:rsidR="00CD2ED3" w:rsidRPr="00876E93" w:rsidRDefault="00CD2ED3" w:rsidP="00957580">
      <w:pPr>
        <w:ind w:left="720" w:hanging="720"/>
        <w:jc w:val="lowKashida"/>
        <w:rPr>
          <w:sz w:val="22"/>
          <w:szCs w:val="22"/>
          <w:lang w:eastAsia="en-AU"/>
        </w:rPr>
      </w:pPr>
      <w:r w:rsidRPr="00876E93">
        <w:rPr>
          <w:sz w:val="22"/>
          <w:szCs w:val="22"/>
          <w:lang w:eastAsia="en-AU"/>
        </w:rPr>
        <w:tab/>
      </w:r>
      <w:r w:rsidRPr="00876E93">
        <w:rPr>
          <w:i/>
          <w:iCs/>
          <w:sz w:val="22"/>
          <w:szCs w:val="22"/>
          <w:lang w:eastAsia="en-AU"/>
        </w:rPr>
        <w:t>Job description</w:t>
      </w:r>
      <w:r w:rsidRPr="00876E93">
        <w:rPr>
          <w:sz w:val="22"/>
          <w:szCs w:val="22"/>
          <w:lang w:eastAsia="en-AU"/>
        </w:rPr>
        <w:t>: Full-time</w:t>
      </w:r>
      <w:r>
        <w:rPr>
          <w:sz w:val="22"/>
          <w:szCs w:val="22"/>
          <w:lang w:eastAsia="en-AU"/>
        </w:rPr>
        <w:t xml:space="preserve"> Department Head &amp; </w:t>
      </w:r>
      <w:r w:rsidRPr="00876E93">
        <w:rPr>
          <w:sz w:val="22"/>
          <w:szCs w:val="22"/>
          <w:lang w:eastAsia="en-AU"/>
        </w:rPr>
        <w:t xml:space="preserve">lecturer for the courses “Agribusiness Management, Agricultural Project Appraisal, Agricultural Accounting &amp; Finance </w:t>
      </w:r>
    </w:p>
    <w:p w:rsidR="00876E93" w:rsidRDefault="00876E93" w:rsidP="00957580">
      <w:pPr>
        <w:pStyle w:val="BodyTextIndent2"/>
        <w:ind w:left="720" w:hanging="720"/>
        <w:rPr>
          <w:szCs w:val="22"/>
          <w:lang w:eastAsia="en-AU"/>
        </w:rPr>
      </w:pPr>
      <w:r>
        <w:rPr>
          <w:szCs w:val="22"/>
          <w:lang w:eastAsia="en-AU"/>
        </w:rPr>
        <w:t xml:space="preserve">Oct. 2005–to </w:t>
      </w:r>
      <w:r w:rsidR="00CD2ED3">
        <w:rPr>
          <w:szCs w:val="22"/>
          <w:lang w:eastAsia="en-AU"/>
        </w:rPr>
        <w:t>Nov 2007</w:t>
      </w:r>
      <w:r>
        <w:rPr>
          <w:szCs w:val="22"/>
          <w:lang w:eastAsia="en-AU"/>
        </w:rPr>
        <w:t>: Associate Professor at Dept. Agricultural economics &amp; Agribusiness Faculty of Agriculture/ University of Jordan, Amman. Jordan</w:t>
      </w:r>
    </w:p>
    <w:p w:rsidR="00876E93" w:rsidRPr="00876E93" w:rsidRDefault="00876E93" w:rsidP="00957580">
      <w:pPr>
        <w:ind w:left="720" w:hanging="720"/>
        <w:jc w:val="lowKashida"/>
        <w:rPr>
          <w:sz w:val="22"/>
          <w:szCs w:val="22"/>
          <w:lang w:eastAsia="en-AU"/>
        </w:rPr>
      </w:pPr>
      <w:r w:rsidRPr="00876E93">
        <w:rPr>
          <w:sz w:val="22"/>
          <w:szCs w:val="22"/>
          <w:lang w:eastAsia="en-AU"/>
        </w:rPr>
        <w:tab/>
      </w:r>
      <w:r w:rsidRPr="00876E93">
        <w:rPr>
          <w:i/>
          <w:iCs/>
          <w:sz w:val="22"/>
          <w:szCs w:val="22"/>
          <w:lang w:eastAsia="en-AU"/>
        </w:rPr>
        <w:t>Job description</w:t>
      </w:r>
      <w:r w:rsidRPr="00876E93">
        <w:rPr>
          <w:sz w:val="22"/>
          <w:szCs w:val="22"/>
          <w:lang w:eastAsia="en-AU"/>
        </w:rPr>
        <w:t xml:space="preserve">: Full-time lecturer for the courses “Agribusiness Management, Agricultural Project Appraisal, Agricultural Accounting &amp; Finance </w:t>
      </w:r>
    </w:p>
    <w:p w:rsidR="00C03661" w:rsidRDefault="00C03661" w:rsidP="00957580">
      <w:pPr>
        <w:pStyle w:val="BodyTextIndent2"/>
        <w:ind w:left="720" w:hanging="720"/>
        <w:rPr>
          <w:szCs w:val="22"/>
          <w:lang w:eastAsia="en-AU"/>
        </w:rPr>
      </w:pPr>
      <w:r>
        <w:rPr>
          <w:szCs w:val="22"/>
          <w:lang w:eastAsia="en-AU"/>
        </w:rPr>
        <w:t xml:space="preserve">Sept. 2000–to </w:t>
      </w:r>
      <w:r w:rsidR="00876E93">
        <w:rPr>
          <w:szCs w:val="22"/>
          <w:lang w:eastAsia="en-AU"/>
        </w:rPr>
        <w:t>Sept. 2005</w:t>
      </w:r>
      <w:r>
        <w:rPr>
          <w:szCs w:val="22"/>
          <w:lang w:eastAsia="en-AU"/>
        </w:rPr>
        <w:t>: Assistant Professor at Dept. Agricultural economics &amp; Agribusiness Faculty of Agriculture/ University of Jordan, Amman. Jordan</w:t>
      </w:r>
    </w:p>
    <w:p w:rsidR="00C03661" w:rsidRPr="00876E93" w:rsidRDefault="00C03661" w:rsidP="00957580">
      <w:pPr>
        <w:ind w:left="720" w:hanging="720"/>
        <w:jc w:val="lowKashida"/>
        <w:rPr>
          <w:sz w:val="22"/>
          <w:szCs w:val="22"/>
          <w:lang w:eastAsia="en-AU"/>
        </w:rPr>
      </w:pPr>
      <w:r w:rsidRPr="00876E93">
        <w:rPr>
          <w:sz w:val="22"/>
          <w:szCs w:val="22"/>
          <w:lang w:eastAsia="en-AU"/>
        </w:rPr>
        <w:tab/>
      </w:r>
      <w:r w:rsidRPr="00876E93">
        <w:rPr>
          <w:i/>
          <w:iCs/>
          <w:sz w:val="22"/>
          <w:szCs w:val="22"/>
          <w:lang w:eastAsia="en-AU"/>
        </w:rPr>
        <w:t>Job description</w:t>
      </w:r>
      <w:r w:rsidRPr="00876E93">
        <w:rPr>
          <w:sz w:val="22"/>
          <w:szCs w:val="22"/>
          <w:lang w:eastAsia="en-AU"/>
        </w:rPr>
        <w:t xml:space="preserve">: Full-time lecturer for the courses </w:t>
      </w:r>
      <w:r w:rsidR="00876E93" w:rsidRPr="00876E93">
        <w:rPr>
          <w:sz w:val="22"/>
          <w:szCs w:val="22"/>
          <w:lang w:eastAsia="en-AU"/>
        </w:rPr>
        <w:t xml:space="preserve">: </w:t>
      </w:r>
      <w:r w:rsidR="00F91461" w:rsidRPr="00876E93">
        <w:rPr>
          <w:sz w:val="22"/>
          <w:szCs w:val="22"/>
          <w:lang w:eastAsia="en-AU"/>
        </w:rPr>
        <w:t xml:space="preserve">Agribusiness Management, </w:t>
      </w:r>
      <w:r w:rsidRPr="00876E93">
        <w:rPr>
          <w:sz w:val="22"/>
          <w:szCs w:val="22"/>
          <w:lang w:eastAsia="en-AU"/>
        </w:rPr>
        <w:t>Advanced Production Economics, Agricultural Project Appraisal, Practical Training in Agricultural Economics”</w:t>
      </w:r>
    </w:p>
    <w:p w:rsidR="00C03661" w:rsidRDefault="00C03661" w:rsidP="00957580">
      <w:pPr>
        <w:pStyle w:val="BodyTextIndent2"/>
        <w:ind w:left="720" w:hanging="720"/>
        <w:rPr>
          <w:szCs w:val="22"/>
          <w:lang w:eastAsia="en-AU"/>
        </w:rPr>
      </w:pPr>
      <w:r>
        <w:rPr>
          <w:szCs w:val="22"/>
          <w:lang w:eastAsia="en-AU"/>
        </w:rPr>
        <w:t>Sept. 1997–Sept. 2000: Assistant Professor at Faculty of Agriculture/ Jerash Private  University, Jerash. Jordan</w:t>
      </w:r>
    </w:p>
    <w:p w:rsidR="00C03661" w:rsidRDefault="00C03661" w:rsidP="00957580">
      <w:pPr>
        <w:ind w:left="720" w:hanging="720"/>
        <w:jc w:val="lowKashida"/>
        <w:rPr>
          <w:sz w:val="22"/>
          <w:szCs w:val="22"/>
          <w:lang w:eastAsia="en-AU"/>
        </w:rPr>
      </w:pPr>
      <w:r>
        <w:rPr>
          <w:b/>
          <w:bCs/>
          <w:sz w:val="22"/>
          <w:szCs w:val="22"/>
          <w:lang w:eastAsia="en-AU"/>
        </w:rPr>
        <w:tab/>
      </w:r>
      <w:r>
        <w:rPr>
          <w:b/>
          <w:bCs/>
          <w:i/>
          <w:iCs/>
          <w:sz w:val="22"/>
          <w:szCs w:val="22"/>
          <w:lang w:eastAsia="en-AU"/>
        </w:rPr>
        <w:t>Job description</w:t>
      </w:r>
      <w:r>
        <w:rPr>
          <w:b/>
          <w:bCs/>
          <w:sz w:val="22"/>
          <w:szCs w:val="22"/>
          <w:lang w:eastAsia="en-AU"/>
        </w:rPr>
        <w:t xml:space="preserve">: </w:t>
      </w:r>
      <w:r>
        <w:rPr>
          <w:sz w:val="22"/>
          <w:szCs w:val="22"/>
          <w:lang w:eastAsia="en-AU"/>
        </w:rPr>
        <w:t>Full-time lecturer for the courses “Agricultural Price Analysis, Production Economics, Agricultural System Analysis, Agricultural Project Appraisal, Mathematical Economics, Agricultural Finance and Practical Training in Agricultural Economics”</w:t>
      </w:r>
    </w:p>
    <w:p w:rsidR="00C03661" w:rsidRDefault="00C03661" w:rsidP="00957580">
      <w:pPr>
        <w:ind w:left="720" w:hanging="720"/>
        <w:jc w:val="lowKashida"/>
        <w:rPr>
          <w:b/>
          <w:bCs/>
          <w:sz w:val="22"/>
          <w:szCs w:val="22"/>
          <w:lang w:eastAsia="en-AU"/>
        </w:rPr>
      </w:pPr>
      <w:r>
        <w:rPr>
          <w:b/>
          <w:bCs/>
          <w:sz w:val="22"/>
          <w:szCs w:val="22"/>
          <w:lang w:eastAsia="en-AU"/>
        </w:rPr>
        <w:t xml:space="preserve">Jan.1996 - June 1997: National Professional Officer for Socio-Economics, West Asia Regional Program at the International </w:t>
      </w:r>
      <w:r w:rsidRPr="005608AA">
        <w:rPr>
          <w:b/>
          <w:bCs/>
          <w:sz w:val="22"/>
          <w:szCs w:val="22"/>
          <w:lang w:eastAsia="en-AU"/>
        </w:rPr>
        <w:t>Center</w:t>
      </w:r>
      <w:r>
        <w:rPr>
          <w:b/>
          <w:bCs/>
          <w:sz w:val="22"/>
          <w:szCs w:val="22"/>
          <w:lang w:eastAsia="en-AU"/>
        </w:rPr>
        <w:t xml:space="preserve"> for Agricultural Research in the Dry Areas (ICARDA). Amman Regional Office.</w:t>
      </w:r>
    </w:p>
    <w:p w:rsidR="00C03661" w:rsidRDefault="00C03661" w:rsidP="00957580">
      <w:pPr>
        <w:ind w:left="720" w:hanging="720"/>
        <w:jc w:val="lowKashida"/>
        <w:rPr>
          <w:rFonts w:cs="CG Times"/>
          <w:sz w:val="23"/>
          <w:szCs w:val="23"/>
          <w:lang w:eastAsia="en-AU"/>
        </w:rPr>
      </w:pPr>
      <w:r>
        <w:rPr>
          <w:rFonts w:ascii="CG Times" w:hAnsi="CG Times" w:cs="CG Times"/>
          <w:b/>
          <w:bCs/>
          <w:sz w:val="23"/>
          <w:szCs w:val="23"/>
          <w:lang w:eastAsia="en-AU"/>
        </w:rPr>
        <w:tab/>
      </w:r>
      <w:r>
        <w:rPr>
          <w:rFonts w:cs="CG Times"/>
          <w:b/>
          <w:bCs/>
          <w:i/>
          <w:iCs/>
          <w:sz w:val="23"/>
          <w:szCs w:val="23"/>
          <w:lang w:eastAsia="en-AU"/>
        </w:rPr>
        <w:t>Job Description</w:t>
      </w:r>
      <w:r>
        <w:rPr>
          <w:rFonts w:cs="CG Times"/>
          <w:sz w:val="23"/>
          <w:szCs w:val="23"/>
          <w:lang w:eastAsia="en-AU"/>
        </w:rPr>
        <w:t>: National Professional Officer is mainly responsible to follow up the socio-economic research activities (including, sheep fertility, PMSG technology, injection of vitamin AD</w:t>
      </w:r>
      <w:r>
        <w:rPr>
          <w:rFonts w:cs="CG Times"/>
          <w:sz w:val="23"/>
          <w:szCs w:val="23"/>
          <w:vertAlign w:val="subscript"/>
          <w:lang w:eastAsia="en-AU"/>
        </w:rPr>
        <w:t>3</w:t>
      </w:r>
      <w:r>
        <w:rPr>
          <w:rFonts w:cs="CG Times"/>
          <w:sz w:val="23"/>
          <w:szCs w:val="23"/>
          <w:lang w:eastAsia="en-AU"/>
        </w:rPr>
        <w:t xml:space="preserve">E, feed block, </w:t>
      </w:r>
      <w:r w:rsidR="005608AA">
        <w:rPr>
          <w:rFonts w:cs="CG Times"/>
          <w:sz w:val="23"/>
          <w:szCs w:val="23"/>
          <w:lang w:eastAsia="en-AU"/>
        </w:rPr>
        <w:t>and early</w:t>
      </w:r>
      <w:r>
        <w:rPr>
          <w:rFonts w:cs="CG Times"/>
          <w:sz w:val="23"/>
          <w:szCs w:val="23"/>
          <w:lang w:eastAsia="en-AU"/>
        </w:rPr>
        <w:t xml:space="preserve"> weaning technology) in the Mashreq countries and for establishment a Socio-Economics Network for West Asia countries. Also, assist ICARDA scientists and NARS specialists to implement, </w:t>
      </w:r>
      <w:r w:rsidR="00484839">
        <w:rPr>
          <w:rFonts w:cs="CG Times"/>
          <w:sz w:val="23"/>
          <w:szCs w:val="23"/>
          <w:lang w:eastAsia="en-AU"/>
        </w:rPr>
        <w:t>analyze</w:t>
      </w:r>
      <w:r>
        <w:rPr>
          <w:rFonts w:cs="CG Times"/>
          <w:sz w:val="23"/>
          <w:szCs w:val="23"/>
          <w:lang w:eastAsia="en-AU"/>
        </w:rPr>
        <w:t xml:space="preserve"> and to produce reports and publications on the adoption and impact of barley and livestock technologies that are used in the Project. </w:t>
      </w:r>
    </w:p>
    <w:p w:rsidR="00C03661" w:rsidRDefault="00C03661" w:rsidP="00957580">
      <w:pPr>
        <w:ind w:left="720" w:hanging="720"/>
        <w:jc w:val="lowKashida"/>
        <w:rPr>
          <w:b/>
          <w:bCs/>
          <w:sz w:val="22"/>
          <w:szCs w:val="22"/>
          <w:lang w:eastAsia="en-AU"/>
        </w:rPr>
      </w:pPr>
      <w:r>
        <w:rPr>
          <w:b/>
          <w:bCs/>
          <w:sz w:val="22"/>
          <w:szCs w:val="22"/>
          <w:lang w:eastAsia="en-AU"/>
        </w:rPr>
        <w:t>Sept. 1995 - Jan. 1996:</w:t>
      </w:r>
      <w:r>
        <w:rPr>
          <w:b/>
          <w:bCs/>
          <w:sz w:val="22"/>
          <w:szCs w:val="22"/>
          <w:lang w:eastAsia="en-AU"/>
        </w:rPr>
        <w:tab/>
        <w:t>Part-time Lecturer at Faculty of Agriculture/ University of Science and Technology, Irbid. Jordan</w:t>
      </w:r>
    </w:p>
    <w:p w:rsidR="00C03661" w:rsidRDefault="00C03661" w:rsidP="00957580">
      <w:pPr>
        <w:ind w:left="720" w:hanging="720"/>
        <w:jc w:val="lowKashida"/>
        <w:rPr>
          <w:sz w:val="22"/>
          <w:szCs w:val="22"/>
          <w:lang w:eastAsia="en-AU"/>
        </w:rPr>
      </w:pPr>
      <w:r>
        <w:rPr>
          <w:b/>
          <w:bCs/>
          <w:sz w:val="22"/>
          <w:szCs w:val="22"/>
          <w:lang w:eastAsia="en-AU"/>
        </w:rPr>
        <w:tab/>
      </w:r>
      <w:r>
        <w:rPr>
          <w:b/>
          <w:bCs/>
          <w:i/>
          <w:iCs/>
          <w:sz w:val="22"/>
          <w:szCs w:val="22"/>
          <w:lang w:eastAsia="en-AU"/>
        </w:rPr>
        <w:t>Job description</w:t>
      </w:r>
      <w:r>
        <w:rPr>
          <w:b/>
          <w:bCs/>
          <w:sz w:val="22"/>
          <w:szCs w:val="22"/>
          <w:lang w:eastAsia="en-AU"/>
        </w:rPr>
        <w:t xml:space="preserve">: </w:t>
      </w:r>
      <w:r>
        <w:rPr>
          <w:sz w:val="22"/>
          <w:szCs w:val="22"/>
          <w:lang w:eastAsia="en-AU"/>
        </w:rPr>
        <w:t>Part-time</w:t>
      </w:r>
      <w:r>
        <w:rPr>
          <w:b/>
          <w:bCs/>
          <w:sz w:val="22"/>
          <w:szCs w:val="22"/>
          <w:lang w:eastAsia="en-AU"/>
        </w:rPr>
        <w:t xml:space="preserve"> </w:t>
      </w:r>
      <w:r>
        <w:rPr>
          <w:sz w:val="22"/>
          <w:szCs w:val="22"/>
          <w:lang w:eastAsia="en-AU"/>
        </w:rPr>
        <w:t>Lecturer for the courses: “Farm Management, Rural Development and Agricultural Economics”.</w:t>
      </w:r>
    </w:p>
    <w:p w:rsidR="00876E93" w:rsidRDefault="00876E93">
      <w:pPr>
        <w:ind w:left="2520" w:hanging="2520"/>
        <w:jc w:val="lowKashida"/>
        <w:rPr>
          <w:sz w:val="22"/>
          <w:szCs w:val="22"/>
          <w:lang w:eastAsia="en-AU"/>
        </w:rPr>
      </w:pPr>
    </w:p>
    <w:tbl>
      <w:tblPr>
        <w:tblW w:w="0" w:type="auto"/>
        <w:tblInd w:w="19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90"/>
      </w:tblGrid>
      <w:tr w:rsidR="00C03661">
        <w:tc>
          <w:tcPr>
            <w:tcW w:w="8190" w:type="dxa"/>
            <w:tcBorders>
              <w:top w:val="single" w:sz="4" w:space="0" w:color="auto"/>
              <w:left w:val="single" w:sz="4" w:space="0" w:color="auto"/>
              <w:bottom w:val="single" w:sz="4" w:space="0" w:color="auto"/>
              <w:right w:val="single" w:sz="4" w:space="0" w:color="auto"/>
            </w:tcBorders>
            <w:shd w:val="pct25" w:color="auto" w:fill="FFFFFF"/>
          </w:tcPr>
          <w:p w:rsidR="00C03661" w:rsidRDefault="00C03661">
            <w:pPr>
              <w:jc w:val="center"/>
              <w:rPr>
                <w:b/>
                <w:bCs/>
                <w:sz w:val="28"/>
                <w:szCs w:val="28"/>
                <w:lang w:eastAsia="en-AU"/>
              </w:rPr>
            </w:pPr>
            <w:r>
              <w:rPr>
                <w:b/>
                <w:bCs/>
                <w:sz w:val="28"/>
                <w:szCs w:val="28"/>
                <w:lang w:eastAsia="en-AU"/>
              </w:rPr>
              <w:t>Courses Taught</w:t>
            </w:r>
          </w:p>
        </w:tc>
      </w:tr>
    </w:tbl>
    <w:p w:rsidR="005753AB" w:rsidRPr="002E0EBD" w:rsidRDefault="0058172F" w:rsidP="005753AB">
      <w:pPr>
        <w:ind w:left="2127" w:hanging="2127"/>
        <w:jc w:val="lowKashida"/>
        <w:rPr>
          <w:sz w:val="22"/>
          <w:szCs w:val="22"/>
          <w:lang w:eastAsia="en-AU"/>
        </w:rPr>
      </w:pPr>
      <w:r w:rsidRPr="00BC44FB">
        <w:rPr>
          <w:sz w:val="22"/>
          <w:szCs w:val="22"/>
          <w:lang w:eastAsia="en-AU"/>
        </w:rPr>
        <w:t>Projects Appraisal</w:t>
      </w:r>
      <w:r>
        <w:rPr>
          <w:sz w:val="22"/>
          <w:szCs w:val="22"/>
          <w:lang w:eastAsia="en-AU"/>
        </w:rPr>
        <w:tab/>
      </w:r>
      <w:r>
        <w:rPr>
          <w:sz w:val="22"/>
          <w:szCs w:val="22"/>
          <w:lang w:eastAsia="en-AU"/>
        </w:rPr>
        <w:tab/>
      </w:r>
      <w:r>
        <w:rPr>
          <w:sz w:val="22"/>
          <w:szCs w:val="22"/>
          <w:lang w:eastAsia="en-AU"/>
        </w:rPr>
        <w:tab/>
      </w:r>
      <w:r>
        <w:rPr>
          <w:sz w:val="22"/>
          <w:szCs w:val="22"/>
          <w:lang w:eastAsia="en-AU"/>
        </w:rPr>
        <w:tab/>
      </w:r>
      <w:r w:rsidR="005753AB">
        <w:rPr>
          <w:sz w:val="22"/>
          <w:szCs w:val="22"/>
          <w:lang w:eastAsia="en-AU"/>
        </w:rPr>
        <w:tab/>
      </w:r>
      <w:r w:rsidR="005753AB">
        <w:rPr>
          <w:sz w:val="22"/>
          <w:szCs w:val="22"/>
          <w:lang w:eastAsia="en-AU"/>
        </w:rPr>
        <w:tab/>
      </w:r>
      <w:r w:rsidR="005753AB" w:rsidRPr="002E0EBD">
        <w:rPr>
          <w:sz w:val="22"/>
          <w:szCs w:val="22"/>
          <w:lang w:eastAsia="en-AU"/>
        </w:rPr>
        <w:t>Water Economics</w:t>
      </w:r>
    </w:p>
    <w:p w:rsidR="00C03661" w:rsidRPr="00BC44FB" w:rsidRDefault="00AB2D64" w:rsidP="0058172F">
      <w:pPr>
        <w:ind w:left="2127" w:hanging="2127"/>
        <w:jc w:val="lowKashida"/>
        <w:rPr>
          <w:sz w:val="22"/>
          <w:szCs w:val="22"/>
          <w:lang w:eastAsia="en-AU"/>
        </w:rPr>
      </w:pPr>
      <w:r>
        <w:rPr>
          <w:sz w:val="22"/>
          <w:szCs w:val="22"/>
          <w:lang w:eastAsia="en-AU"/>
        </w:rPr>
        <w:t xml:space="preserve">Advanced </w:t>
      </w:r>
      <w:r w:rsidRPr="00BC44FB">
        <w:rPr>
          <w:sz w:val="22"/>
          <w:szCs w:val="22"/>
          <w:lang w:eastAsia="en-AU"/>
        </w:rPr>
        <w:t>Agricultural Finance</w:t>
      </w:r>
      <w:r w:rsidR="00C03661" w:rsidRPr="00BC44FB">
        <w:rPr>
          <w:sz w:val="22"/>
          <w:szCs w:val="22"/>
          <w:lang w:eastAsia="en-AU"/>
        </w:rPr>
        <w:tab/>
      </w:r>
      <w:r w:rsidR="00C03661" w:rsidRPr="00BC44FB">
        <w:rPr>
          <w:sz w:val="22"/>
          <w:szCs w:val="22"/>
          <w:lang w:eastAsia="en-AU"/>
        </w:rPr>
        <w:tab/>
      </w:r>
      <w:r w:rsidR="00BC44FB">
        <w:rPr>
          <w:sz w:val="22"/>
          <w:szCs w:val="22"/>
          <w:lang w:eastAsia="en-AU"/>
        </w:rPr>
        <w:tab/>
      </w:r>
      <w:r w:rsidR="00C03661" w:rsidRPr="00BC44FB">
        <w:rPr>
          <w:sz w:val="22"/>
          <w:szCs w:val="22"/>
          <w:lang w:eastAsia="en-AU"/>
        </w:rPr>
        <w:tab/>
      </w:r>
      <w:r w:rsidR="00872921" w:rsidRPr="00BC44FB">
        <w:rPr>
          <w:sz w:val="22"/>
          <w:szCs w:val="22"/>
          <w:lang w:eastAsia="en-AU"/>
        </w:rPr>
        <w:t>Agribusiness Management I</w:t>
      </w:r>
    </w:p>
    <w:p w:rsidR="00C03661" w:rsidRPr="00BC44FB" w:rsidRDefault="00872921" w:rsidP="005753AB">
      <w:pPr>
        <w:rPr>
          <w:sz w:val="22"/>
          <w:szCs w:val="22"/>
          <w:lang w:eastAsia="en-AU"/>
        </w:rPr>
      </w:pPr>
      <w:r w:rsidRPr="00BC44FB">
        <w:rPr>
          <w:sz w:val="22"/>
          <w:szCs w:val="22"/>
          <w:lang w:eastAsia="en-AU"/>
        </w:rPr>
        <w:t>Agribusiness Management II</w:t>
      </w:r>
      <w:r w:rsidR="0058172F">
        <w:rPr>
          <w:sz w:val="22"/>
          <w:szCs w:val="22"/>
          <w:lang w:eastAsia="en-AU"/>
        </w:rPr>
        <w:tab/>
      </w:r>
      <w:r w:rsidR="0058172F">
        <w:rPr>
          <w:sz w:val="22"/>
          <w:szCs w:val="22"/>
          <w:lang w:eastAsia="en-AU"/>
        </w:rPr>
        <w:tab/>
      </w:r>
      <w:r w:rsidR="0058172F">
        <w:rPr>
          <w:sz w:val="22"/>
          <w:szCs w:val="22"/>
          <w:lang w:eastAsia="en-AU"/>
        </w:rPr>
        <w:tab/>
      </w:r>
      <w:r w:rsidR="0058172F">
        <w:rPr>
          <w:sz w:val="22"/>
          <w:szCs w:val="22"/>
          <w:lang w:eastAsia="en-AU"/>
        </w:rPr>
        <w:tab/>
      </w:r>
      <w:r w:rsidR="009E07E6" w:rsidRPr="00BC44FB">
        <w:rPr>
          <w:sz w:val="22"/>
          <w:szCs w:val="22"/>
          <w:lang w:eastAsia="en-AU"/>
        </w:rPr>
        <w:t xml:space="preserve"> </w:t>
      </w:r>
      <w:r w:rsidR="005753AB">
        <w:rPr>
          <w:sz w:val="22"/>
          <w:szCs w:val="22"/>
          <w:lang w:eastAsia="en-AU"/>
        </w:rPr>
        <w:t>Risk Management</w:t>
      </w:r>
    </w:p>
    <w:p w:rsidR="0058172F" w:rsidRDefault="00C03661" w:rsidP="0058172F">
      <w:pPr>
        <w:ind w:left="2127" w:hanging="2127"/>
        <w:jc w:val="lowKashida"/>
        <w:rPr>
          <w:sz w:val="22"/>
          <w:szCs w:val="22"/>
          <w:lang w:eastAsia="en-AU"/>
        </w:rPr>
      </w:pPr>
      <w:r w:rsidRPr="00BC44FB">
        <w:rPr>
          <w:sz w:val="22"/>
          <w:szCs w:val="22"/>
          <w:lang w:eastAsia="en-AU"/>
        </w:rPr>
        <w:t>Production Economics</w:t>
      </w:r>
      <w:r w:rsidRPr="00BC44FB">
        <w:rPr>
          <w:sz w:val="22"/>
          <w:szCs w:val="22"/>
          <w:lang w:eastAsia="en-AU"/>
        </w:rPr>
        <w:tab/>
      </w:r>
      <w:r w:rsidRPr="00BC44FB">
        <w:rPr>
          <w:sz w:val="22"/>
          <w:szCs w:val="22"/>
          <w:lang w:eastAsia="en-AU"/>
        </w:rPr>
        <w:tab/>
      </w:r>
      <w:r w:rsidRPr="00BC44FB">
        <w:rPr>
          <w:sz w:val="22"/>
          <w:szCs w:val="22"/>
          <w:lang w:eastAsia="en-AU"/>
        </w:rPr>
        <w:tab/>
      </w:r>
      <w:r w:rsidRPr="00BC44FB">
        <w:rPr>
          <w:sz w:val="22"/>
          <w:szCs w:val="22"/>
          <w:lang w:eastAsia="en-AU"/>
        </w:rPr>
        <w:tab/>
      </w:r>
      <w:r w:rsidR="00BC44FB">
        <w:rPr>
          <w:sz w:val="22"/>
          <w:szCs w:val="22"/>
          <w:lang w:eastAsia="en-AU"/>
        </w:rPr>
        <w:tab/>
      </w:r>
      <w:r w:rsidRPr="00BC44FB">
        <w:rPr>
          <w:sz w:val="22"/>
          <w:szCs w:val="22"/>
          <w:lang w:eastAsia="en-AU"/>
        </w:rPr>
        <w:tab/>
      </w:r>
      <w:r w:rsidR="0058172F" w:rsidRPr="00BC44FB">
        <w:rPr>
          <w:sz w:val="22"/>
          <w:szCs w:val="22"/>
          <w:lang w:eastAsia="en-AU"/>
        </w:rPr>
        <w:t>Advanced Production Economics</w:t>
      </w:r>
    </w:p>
    <w:p w:rsidR="005753AB" w:rsidRDefault="00C03661" w:rsidP="005753AB">
      <w:pPr>
        <w:ind w:left="2127" w:hanging="2127"/>
        <w:jc w:val="lowKashida"/>
        <w:rPr>
          <w:sz w:val="22"/>
          <w:szCs w:val="22"/>
          <w:lang w:eastAsia="en-AU"/>
        </w:rPr>
      </w:pPr>
      <w:r w:rsidRPr="00BC44FB">
        <w:rPr>
          <w:sz w:val="22"/>
          <w:szCs w:val="22"/>
          <w:lang w:eastAsia="en-AU"/>
        </w:rPr>
        <w:t>Practical Training in Agricultural Economics</w:t>
      </w:r>
      <w:r w:rsidR="002E0EBD">
        <w:rPr>
          <w:sz w:val="22"/>
          <w:szCs w:val="22"/>
          <w:lang w:eastAsia="en-AU"/>
        </w:rPr>
        <w:tab/>
      </w:r>
      <w:r w:rsidR="002E0EBD">
        <w:rPr>
          <w:sz w:val="22"/>
          <w:szCs w:val="22"/>
          <w:lang w:eastAsia="en-AU"/>
        </w:rPr>
        <w:tab/>
      </w:r>
      <w:r w:rsidR="005753AB">
        <w:rPr>
          <w:sz w:val="22"/>
          <w:szCs w:val="22"/>
          <w:lang w:eastAsia="en-AU"/>
        </w:rPr>
        <w:t>Environmental Economics</w:t>
      </w:r>
    </w:p>
    <w:p w:rsidR="00844F7E" w:rsidRDefault="00844F7E" w:rsidP="002E0EBD">
      <w:pPr>
        <w:ind w:left="2127" w:hanging="2127"/>
        <w:jc w:val="lowKashida"/>
        <w:rPr>
          <w:sz w:val="22"/>
          <w:szCs w:val="22"/>
          <w:lang w:eastAsia="en-AU"/>
        </w:rPr>
      </w:pPr>
    </w:p>
    <w:p w:rsidR="00844F7E" w:rsidRPr="002E0EBD" w:rsidRDefault="00844F7E" w:rsidP="002E0EBD">
      <w:pPr>
        <w:ind w:left="2127" w:hanging="2127"/>
        <w:jc w:val="lowKashida"/>
        <w:rPr>
          <w:sz w:val="22"/>
          <w:szCs w:val="22"/>
          <w:lang w:eastAsia="en-AU"/>
        </w:rPr>
      </w:pPr>
    </w:p>
    <w:tbl>
      <w:tblPr>
        <w:tblW w:w="0" w:type="auto"/>
        <w:tblInd w:w="19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90"/>
      </w:tblGrid>
      <w:tr w:rsidR="00B903D3" w:rsidTr="00DD4B88">
        <w:tc>
          <w:tcPr>
            <w:tcW w:w="8190" w:type="dxa"/>
            <w:tcBorders>
              <w:top w:val="single" w:sz="4" w:space="0" w:color="auto"/>
              <w:left w:val="single" w:sz="4" w:space="0" w:color="auto"/>
              <w:bottom w:val="single" w:sz="4" w:space="0" w:color="auto"/>
              <w:right w:val="single" w:sz="4" w:space="0" w:color="auto"/>
            </w:tcBorders>
            <w:shd w:val="pct25" w:color="auto" w:fill="FFFFFF"/>
          </w:tcPr>
          <w:p w:rsidR="00B903D3" w:rsidRDefault="00B903D3" w:rsidP="00DD4B88">
            <w:pPr>
              <w:jc w:val="center"/>
              <w:rPr>
                <w:b/>
                <w:bCs/>
                <w:sz w:val="28"/>
                <w:szCs w:val="28"/>
                <w:lang w:eastAsia="en-AU"/>
              </w:rPr>
            </w:pPr>
            <w:r>
              <w:rPr>
                <w:b/>
                <w:bCs/>
                <w:sz w:val="28"/>
                <w:szCs w:val="28"/>
                <w:lang w:eastAsia="en-AU"/>
              </w:rPr>
              <w:t>Participation in International Projects</w:t>
            </w:r>
          </w:p>
        </w:tc>
      </w:tr>
    </w:tbl>
    <w:p w:rsidR="00145484" w:rsidRPr="00110987" w:rsidRDefault="00145484" w:rsidP="00EC7F37">
      <w:pPr>
        <w:numPr>
          <w:ilvl w:val="0"/>
          <w:numId w:val="15"/>
        </w:numPr>
        <w:ind w:right="360"/>
        <w:jc w:val="both"/>
        <w:rPr>
          <w:rFonts w:asciiTheme="minorHAnsi" w:hAnsiTheme="minorHAnsi"/>
          <w:sz w:val="22"/>
          <w:szCs w:val="22"/>
          <w:lang w:eastAsia="en-AU"/>
        </w:rPr>
      </w:pPr>
      <w:r w:rsidRPr="00B16378">
        <w:rPr>
          <w:rFonts w:asciiTheme="minorHAnsi" w:hAnsiTheme="minorHAnsi" w:cs="Arial"/>
          <w:b/>
          <w:bCs/>
          <w:sz w:val="22"/>
          <w:szCs w:val="22"/>
        </w:rPr>
        <w:t>Drought Vulnerability and Impact Assessment for Jordan</w:t>
      </w:r>
      <w:r w:rsidRPr="00145484">
        <w:rPr>
          <w:rFonts w:asciiTheme="minorHAnsi" w:hAnsiTheme="minorHAnsi" w:cs="Arial"/>
          <w:sz w:val="22"/>
          <w:szCs w:val="22"/>
        </w:rPr>
        <w:t xml:space="preserve"> (Team Leader) June 2017-</w:t>
      </w:r>
      <w:r w:rsidR="00EC7F37">
        <w:rPr>
          <w:rFonts w:asciiTheme="minorHAnsi" w:hAnsiTheme="minorHAnsi" w:cs="Arial"/>
          <w:sz w:val="22"/>
          <w:szCs w:val="22"/>
        </w:rPr>
        <w:t>June</w:t>
      </w:r>
      <w:r w:rsidRPr="00145484">
        <w:rPr>
          <w:rFonts w:asciiTheme="minorHAnsi" w:hAnsiTheme="minorHAnsi" w:cs="Arial"/>
          <w:sz w:val="22"/>
          <w:szCs w:val="22"/>
        </w:rPr>
        <w:t xml:space="preserve">.2018. </w:t>
      </w:r>
      <w:r w:rsidR="00EC7F37">
        <w:rPr>
          <w:rFonts w:asciiTheme="minorHAnsi" w:hAnsiTheme="minorHAnsi" w:cs="Arial"/>
          <w:sz w:val="22"/>
          <w:szCs w:val="22"/>
        </w:rPr>
        <w:t xml:space="preserve">ICBA, UNDP, </w:t>
      </w:r>
      <w:r w:rsidRPr="00145484">
        <w:rPr>
          <w:rFonts w:asciiTheme="minorHAnsi" w:hAnsiTheme="minorHAnsi" w:cs="Arial"/>
          <w:sz w:val="22"/>
          <w:szCs w:val="22"/>
        </w:rPr>
        <w:t>MWI. The goal is to support Jordan obtaining a higher level of preparedness for drought management and response in Jordan through carrying out a drought characterization, vulnerability and impact assessment using a mixed/ combined methods such as CDI in which a multi-disciplinary approach is adopted with a fill participation of relevant stakeholders</w:t>
      </w:r>
    </w:p>
    <w:p w:rsidR="00110987" w:rsidRPr="002D0A6C" w:rsidRDefault="002D0A6C" w:rsidP="002D0A6C">
      <w:pPr>
        <w:numPr>
          <w:ilvl w:val="0"/>
          <w:numId w:val="15"/>
        </w:numPr>
        <w:ind w:right="360"/>
        <w:jc w:val="both"/>
        <w:rPr>
          <w:rFonts w:asciiTheme="minorHAnsi" w:hAnsiTheme="minorHAnsi"/>
          <w:sz w:val="22"/>
          <w:szCs w:val="22"/>
          <w:lang w:eastAsia="en-AU"/>
        </w:rPr>
      </w:pPr>
      <w:r w:rsidRPr="002D0A6C">
        <w:rPr>
          <w:rFonts w:asciiTheme="minorHAnsi" w:hAnsiTheme="minorHAnsi"/>
          <w:b/>
          <w:bCs/>
          <w:sz w:val="22"/>
          <w:szCs w:val="22"/>
          <w:lang w:eastAsia="en-AU"/>
        </w:rPr>
        <w:lastRenderedPageBreak/>
        <w:t>Analytical framework for integrated monitoring the implementation of SDG 6 for water and sanitation (Team Leader). June 2017-Jan 2018.  MWI-UNESCO</w:t>
      </w:r>
      <w:r w:rsidRPr="002D0A6C">
        <w:rPr>
          <w:rFonts w:asciiTheme="minorHAnsi" w:hAnsiTheme="minorHAnsi"/>
          <w:sz w:val="22"/>
          <w:szCs w:val="22"/>
          <w:lang w:eastAsia="en-AU"/>
        </w:rPr>
        <w:t>.  The ultimate goal of this consultancy is to prepare monitoring framework for the implementation of SDG 6 for water and sanitation. The consultant quantify the indicators of SDG 6 at national and regional level</w:t>
      </w:r>
    </w:p>
    <w:p w:rsidR="00971ADF" w:rsidRPr="00145484" w:rsidRDefault="00971ADF" w:rsidP="00145484">
      <w:pPr>
        <w:numPr>
          <w:ilvl w:val="0"/>
          <w:numId w:val="15"/>
        </w:numPr>
        <w:ind w:right="360"/>
        <w:jc w:val="both"/>
        <w:rPr>
          <w:rFonts w:asciiTheme="minorHAnsi" w:hAnsiTheme="minorHAnsi"/>
          <w:sz w:val="22"/>
          <w:szCs w:val="22"/>
          <w:lang w:eastAsia="en-AU"/>
        </w:rPr>
      </w:pPr>
      <w:r w:rsidRPr="00145484">
        <w:rPr>
          <w:rFonts w:asciiTheme="minorHAnsi" w:hAnsiTheme="minorHAnsi"/>
          <w:b/>
          <w:bCs/>
          <w:sz w:val="22"/>
          <w:szCs w:val="22"/>
          <w:lang w:eastAsia="en-AU"/>
        </w:rPr>
        <w:t>Pre-Feasibility Study for 15 Agro-industrial Projects (Team Leader (Jan 2017-April 2017).</w:t>
      </w:r>
      <w:r w:rsidR="00FB3BFE" w:rsidRPr="00145484">
        <w:rPr>
          <w:rFonts w:asciiTheme="minorHAnsi" w:hAnsiTheme="minorHAnsi"/>
          <w:b/>
          <w:bCs/>
          <w:sz w:val="22"/>
          <w:szCs w:val="22"/>
          <w:lang w:eastAsia="en-AU"/>
        </w:rPr>
        <w:t xml:space="preserve"> for Jordan Investment Board. </w:t>
      </w:r>
      <w:r w:rsidRPr="00145484">
        <w:rPr>
          <w:rFonts w:asciiTheme="minorHAnsi" w:hAnsiTheme="minorHAnsi"/>
          <w:sz w:val="22"/>
          <w:szCs w:val="22"/>
          <w:lang w:eastAsia="en-AU"/>
        </w:rPr>
        <w:t>These Studies investigate the feasibility of promotion of new agro-industrial projects in Jordan. The analysis includes marketing potential, target markets, forecasting potential demand, technical studies, and financial studies</w:t>
      </w:r>
      <w:r w:rsidR="00FB3BFE" w:rsidRPr="00145484">
        <w:rPr>
          <w:rFonts w:asciiTheme="minorHAnsi" w:hAnsiTheme="minorHAnsi"/>
          <w:sz w:val="22"/>
          <w:szCs w:val="22"/>
          <w:lang w:eastAsia="en-AU"/>
        </w:rPr>
        <w:t>., including Dairy products, Milk processing, tomatoes drying, forage production, thyme processing, agricultural marketing company, organic fertilizers, sumac production, fruits and vegetable freezing, drying, caning, packing, date grading and packaging. The main objectives of the project is to support the Jordan investment board in encouraging international investor to invest in Jordan. The responsibility is to evaluate the economic viability of proposed project and suggest a target market and marketing potential</w:t>
      </w:r>
      <w:r w:rsidRPr="00145484">
        <w:rPr>
          <w:rFonts w:asciiTheme="minorHAnsi" w:hAnsiTheme="minorHAnsi"/>
          <w:sz w:val="22"/>
          <w:szCs w:val="22"/>
          <w:lang w:eastAsia="en-AU"/>
        </w:rPr>
        <w:t xml:space="preserve"> </w:t>
      </w:r>
    </w:p>
    <w:p w:rsidR="00B903D3" w:rsidRPr="00145484" w:rsidRDefault="00145DCE" w:rsidP="00145484">
      <w:pPr>
        <w:numPr>
          <w:ilvl w:val="0"/>
          <w:numId w:val="15"/>
        </w:numPr>
        <w:ind w:right="360"/>
        <w:jc w:val="both"/>
        <w:rPr>
          <w:rFonts w:asciiTheme="minorHAnsi" w:hAnsiTheme="minorHAnsi"/>
          <w:b/>
          <w:bCs/>
          <w:sz w:val="22"/>
          <w:szCs w:val="22"/>
          <w:lang w:eastAsia="en-AU"/>
        </w:rPr>
      </w:pPr>
      <w:r w:rsidRPr="00145484">
        <w:rPr>
          <w:rFonts w:asciiTheme="minorHAnsi" w:hAnsiTheme="minorHAnsi"/>
          <w:b/>
          <w:bCs/>
          <w:sz w:val="22"/>
          <w:szCs w:val="22"/>
          <w:lang w:eastAsia="en-AU"/>
        </w:rPr>
        <w:t xml:space="preserve">Analytical framework for drought governance in Jordan &amp; develop the national drought resilience strategy and action plan (Team Leader). </w:t>
      </w:r>
      <w:r w:rsidRPr="00145484">
        <w:rPr>
          <w:rFonts w:asciiTheme="minorHAnsi" w:hAnsiTheme="minorHAnsi"/>
          <w:sz w:val="22"/>
          <w:szCs w:val="22"/>
        </w:rPr>
        <w:t>The UNDP-Jordan aims to support the Jordan government to prepare a national policy statement on drought management, national resilience drought strategy and action plan for drought mitigation</w:t>
      </w:r>
      <w:r w:rsidR="00A044E7" w:rsidRPr="00145484">
        <w:rPr>
          <w:rFonts w:asciiTheme="minorHAnsi" w:hAnsiTheme="minorHAnsi"/>
          <w:sz w:val="22"/>
          <w:szCs w:val="22"/>
        </w:rPr>
        <w:t xml:space="preserve"> (June 2016-March 2017).</w:t>
      </w:r>
      <w:r w:rsidRPr="00145484">
        <w:rPr>
          <w:rFonts w:asciiTheme="minorHAnsi" w:hAnsiTheme="minorHAnsi"/>
          <w:sz w:val="22"/>
          <w:szCs w:val="22"/>
        </w:rPr>
        <w:t xml:space="preserve">. </w:t>
      </w:r>
    </w:p>
    <w:p w:rsidR="002922EB" w:rsidRPr="00145484" w:rsidRDefault="002922EB" w:rsidP="00145484">
      <w:pPr>
        <w:numPr>
          <w:ilvl w:val="0"/>
          <w:numId w:val="15"/>
        </w:numPr>
        <w:ind w:right="360"/>
        <w:jc w:val="both"/>
        <w:rPr>
          <w:rFonts w:asciiTheme="minorHAnsi" w:hAnsiTheme="minorHAnsi"/>
          <w:sz w:val="22"/>
          <w:szCs w:val="22"/>
          <w:lang w:eastAsia="en-AU"/>
        </w:rPr>
      </w:pPr>
      <w:r w:rsidRPr="00145484">
        <w:rPr>
          <w:rFonts w:asciiTheme="minorHAnsi" w:hAnsiTheme="minorHAnsi"/>
          <w:b/>
          <w:bCs/>
          <w:sz w:val="22"/>
          <w:szCs w:val="22"/>
          <w:lang w:eastAsia="en-AU"/>
        </w:rPr>
        <w:t>Environmental Management Drought Plan</w:t>
      </w:r>
      <w:r w:rsidR="007D0217" w:rsidRPr="00145484">
        <w:rPr>
          <w:rFonts w:asciiTheme="minorHAnsi" w:hAnsiTheme="minorHAnsi"/>
          <w:b/>
          <w:bCs/>
          <w:sz w:val="22"/>
          <w:szCs w:val="22"/>
          <w:lang w:eastAsia="en-AU"/>
        </w:rPr>
        <w:t>,</w:t>
      </w:r>
      <w:r w:rsidRPr="00145484">
        <w:rPr>
          <w:rFonts w:asciiTheme="minorHAnsi" w:hAnsiTheme="minorHAnsi"/>
          <w:b/>
          <w:bCs/>
          <w:sz w:val="22"/>
          <w:szCs w:val="22"/>
          <w:lang w:eastAsia="en-AU"/>
        </w:rPr>
        <w:t xml:space="preserve"> Guidelines for Iraq</w:t>
      </w:r>
      <w:r w:rsidRPr="00145484">
        <w:rPr>
          <w:rFonts w:asciiTheme="minorHAnsi" w:hAnsiTheme="minorHAnsi"/>
          <w:sz w:val="22"/>
          <w:szCs w:val="22"/>
        </w:rPr>
        <w:t xml:space="preserve">. </w:t>
      </w:r>
      <w:r w:rsidRPr="00145484">
        <w:rPr>
          <w:rFonts w:asciiTheme="minorHAnsi" w:hAnsiTheme="minorHAnsi"/>
          <w:sz w:val="22"/>
          <w:szCs w:val="22"/>
          <w:lang w:eastAsia="en-AU"/>
        </w:rPr>
        <w:t>The United Nations Children's Fund (UNICEF) aims to support the Government of Iraq to improve the Water and Sanitation services for the people of Iraq and reform the sector. Accordingly, UNICEF retained the consultancy services for the Development of an Environmental Management Drought Plan Guidelines for Iraq to Engicon (July, 2015-Feb 2016).</w:t>
      </w:r>
    </w:p>
    <w:p w:rsidR="00155F63" w:rsidRPr="00145484" w:rsidRDefault="00155F63" w:rsidP="00145484">
      <w:pPr>
        <w:numPr>
          <w:ilvl w:val="0"/>
          <w:numId w:val="15"/>
        </w:numPr>
        <w:jc w:val="both"/>
        <w:rPr>
          <w:rFonts w:asciiTheme="minorHAnsi" w:hAnsiTheme="minorHAnsi" w:cs="Times New Roman"/>
          <w:sz w:val="22"/>
          <w:szCs w:val="22"/>
        </w:rPr>
      </w:pPr>
      <w:r w:rsidRPr="00145484">
        <w:rPr>
          <w:rFonts w:asciiTheme="minorHAnsi" w:hAnsiTheme="minorHAnsi" w:cs="Times New Roman"/>
          <w:b/>
          <w:bCs/>
          <w:sz w:val="22"/>
          <w:szCs w:val="22"/>
        </w:rPr>
        <w:t>Feasibility Study and Preliminary Design for the Greater Maseru Water Supply</w:t>
      </w:r>
      <w:r w:rsidR="007D0217" w:rsidRPr="00145484">
        <w:rPr>
          <w:rFonts w:asciiTheme="minorHAnsi" w:hAnsiTheme="minorHAnsi" w:cs="Times New Roman"/>
          <w:b/>
          <w:bCs/>
          <w:sz w:val="22"/>
          <w:szCs w:val="22"/>
        </w:rPr>
        <w:t xml:space="preserve"> Project</w:t>
      </w:r>
      <w:r w:rsidRPr="00145484">
        <w:rPr>
          <w:rFonts w:asciiTheme="minorHAnsi" w:hAnsiTheme="minorHAnsi" w:cs="Times New Roman"/>
          <w:b/>
          <w:bCs/>
          <w:sz w:val="22"/>
          <w:szCs w:val="22"/>
        </w:rPr>
        <w:t xml:space="preserve"> (Team member-economist). </w:t>
      </w:r>
      <w:r w:rsidRPr="00145484">
        <w:rPr>
          <w:rFonts w:asciiTheme="minorHAnsi" w:hAnsiTheme="minorHAnsi" w:cs="Times New Roman"/>
          <w:sz w:val="22"/>
          <w:szCs w:val="22"/>
        </w:rPr>
        <w:t>The Water and Sewerage Authority of the Government of Lesotho has secured funding (grant) from BADEA and signed the contract of conducting consultancy services for the Feasibility Study and Preliminary Design for the Greater Maseru Water Supply with CEC Consulting Engineering Center– Amman/Jordan on the (June , 2015-Feb, 2016)</w:t>
      </w:r>
      <w:r w:rsidR="00862FAD" w:rsidRPr="00145484">
        <w:rPr>
          <w:rFonts w:asciiTheme="minorHAnsi" w:hAnsiTheme="minorHAnsi" w:cs="Times New Roman"/>
          <w:sz w:val="22"/>
          <w:szCs w:val="22"/>
        </w:rPr>
        <w:t>. Examine the technical, financial and economic feasibility of the provision of water services to the designated project areas.</w:t>
      </w:r>
    </w:p>
    <w:p w:rsidR="007222A1" w:rsidRPr="00145484" w:rsidRDefault="007222A1" w:rsidP="00145484">
      <w:pPr>
        <w:numPr>
          <w:ilvl w:val="0"/>
          <w:numId w:val="15"/>
        </w:numPr>
        <w:ind w:right="360"/>
        <w:jc w:val="both"/>
        <w:rPr>
          <w:rFonts w:asciiTheme="minorHAnsi" w:hAnsiTheme="minorHAnsi"/>
          <w:sz w:val="22"/>
          <w:szCs w:val="22"/>
          <w:lang w:eastAsia="en-AU"/>
        </w:rPr>
      </w:pPr>
      <w:r w:rsidRPr="00145484">
        <w:rPr>
          <w:rFonts w:asciiTheme="minorHAnsi" w:hAnsiTheme="minorHAnsi"/>
          <w:b/>
          <w:bCs/>
          <w:sz w:val="22"/>
          <w:szCs w:val="22"/>
          <w:lang w:eastAsia="en-AU"/>
        </w:rPr>
        <w:t>Pre-Feasibility Study for New Programmes in Application of Irrigation Based on Groundwater in Western Egypt-Team Leader (Jan 2015-April 2015</w:t>
      </w:r>
      <w:r w:rsidRPr="00145484">
        <w:rPr>
          <w:rFonts w:asciiTheme="minorHAnsi" w:hAnsiTheme="minorHAnsi"/>
          <w:sz w:val="22"/>
          <w:szCs w:val="22"/>
          <w:lang w:eastAsia="en-AU"/>
        </w:rPr>
        <w:t xml:space="preserve">). </w:t>
      </w:r>
      <w:r w:rsidR="003F53E9" w:rsidRPr="00145484">
        <w:rPr>
          <w:rFonts w:asciiTheme="minorHAnsi" w:hAnsiTheme="minorHAnsi"/>
          <w:sz w:val="22"/>
          <w:szCs w:val="22"/>
          <w:lang w:eastAsia="en-AU"/>
        </w:rPr>
        <w:t xml:space="preserve">EU Delegation to the Arab Republic of Egypt. </w:t>
      </w:r>
      <w:r w:rsidRPr="00145484">
        <w:rPr>
          <w:rFonts w:asciiTheme="minorHAnsi" w:hAnsiTheme="minorHAnsi"/>
          <w:sz w:val="22"/>
          <w:szCs w:val="22"/>
          <w:lang w:eastAsia="en-AU"/>
        </w:rPr>
        <w:t>This Study investigat</w:t>
      </w:r>
      <w:r w:rsidR="002922EB" w:rsidRPr="00145484">
        <w:rPr>
          <w:rFonts w:asciiTheme="minorHAnsi" w:hAnsiTheme="minorHAnsi"/>
          <w:sz w:val="22"/>
          <w:szCs w:val="22"/>
          <w:lang w:eastAsia="en-AU"/>
        </w:rPr>
        <w:t>e</w:t>
      </w:r>
      <w:r w:rsidRPr="00145484">
        <w:rPr>
          <w:rFonts w:asciiTheme="minorHAnsi" w:hAnsiTheme="minorHAnsi"/>
          <w:sz w:val="22"/>
          <w:szCs w:val="22"/>
          <w:lang w:eastAsia="en-AU"/>
        </w:rPr>
        <w:t xml:space="preserve"> the feasibility of using Renewable Energy</w:t>
      </w:r>
      <w:r w:rsidR="002922EB" w:rsidRPr="00145484">
        <w:rPr>
          <w:rFonts w:asciiTheme="minorHAnsi" w:hAnsiTheme="minorHAnsi"/>
          <w:sz w:val="22"/>
          <w:szCs w:val="22"/>
          <w:lang w:eastAsia="en-AU"/>
        </w:rPr>
        <w:t>, mainly photovoltaic system</w:t>
      </w:r>
      <w:r w:rsidRPr="00145484">
        <w:rPr>
          <w:rFonts w:asciiTheme="minorHAnsi" w:hAnsiTheme="minorHAnsi"/>
          <w:sz w:val="22"/>
          <w:szCs w:val="22"/>
          <w:lang w:eastAsia="en-AU"/>
        </w:rPr>
        <w:t xml:space="preserve"> </w:t>
      </w:r>
      <w:r w:rsidR="002922EB" w:rsidRPr="00145484">
        <w:rPr>
          <w:rFonts w:asciiTheme="minorHAnsi" w:hAnsiTheme="minorHAnsi"/>
          <w:sz w:val="22"/>
          <w:szCs w:val="22"/>
          <w:lang w:eastAsia="en-AU"/>
        </w:rPr>
        <w:t xml:space="preserve">for water </w:t>
      </w:r>
      <w:r w:rsidRPr="00145484">
        <w:rPr>
          <w:rFonts w:asciiTheme="minorHAnsi" w:hAnsiTheme="minorHAnsi"/>
          <w:sz w:val="22"/>
          <w:szCs w:val="22"/>
          <w:lang w:eastAsia="en-AU"/>
        </w:rPr>
        <w:t xml:space="preserve">pumping systems </w:t>
      </w:r>
      <w:r w:rsidR="002922EB" w:rsidRPr="00145484">
        <w:rPr>
          <w:rFonts w:asciiTheme="minorHAnsi" w:hAnsiTheme="minorHAnsi"/>
          <w:sz w:val="22"/>
          <w:szCs w:val="22"/>
          <w:lang w:eastAsia="en-AU"/>
        </w:rPr>
        <w:t>to be used f</w:t>
      </w:r>
      <w:r w:rsidRPr="00145484">
        <w:rPr>
          <w:rFonts w:asciiTheme="minorHAnsi" w:hAnsiTheme="minorHAnsi"/>
          <w:sz w:val="22"/>
          <w:szCs w:val="22"/>
          <w:lang w:eastAsia="en-AU"/>
        </w:rPr>
        <w:t xml:space="preserve">or irrigated </w:t>
      </w:r>
      <w:r w:rsidR="002922EB" w:rsidRPr="00145484">
        <w:rPr>
          <w:rFonts w:asciiTheme="minorHAnsi" w:hAnsiTheme="minorHAnsi"/>
          <w:sz w:val="22"/>
          <w:szCs w:val="22"/>
          <w:lang w:eastAsia="en-AU"/>
        </w:rPr>
        <w:t xml:space="preserve">land </w:t>
      </w:r>
      <w:r w:rsidRPr="00145484">
        <w:rPr>
          <w:rFonts w:asciiTheme="minorHAnsi" w:hAnsiTheme="minorHAnsi"/>
          <w:sz w:val="22"/>
          <w:szCs w:val="22"/>
          <w:lang w:eastAsia="en-AU"/>
        </w:rPr>
        <w:t xml:space="preserve">reclamation </w:t>
      </w:r>
      <w:r w:rsidR="002922EB" w:rsidRPr="00145484">
        <w:rPr>
          <w:rFonts w:asciiTheme="minorHAnsi" w:hAnsiTheme="minorHAnsi"/>
          <w:sz w:val="22"/>
          <w:szCs w:val="22"/>
          <w:lang w:eastAsia="en-AU"/>
        </w:rPr>
        <w:t xml:space="preserve">project </w:t>
      </w:r>
      <w:r w:rsidRPr="00145484">
        <w:rPr>
          <w:rFonts w:asciiTheme="minorHAnsi" w:hAnsiTheme="minorHAnsi"/>
          <w:sz w:val="22"/>
          <w:szCs w:val="22"/>
          <w:lang w:eastAsia="en-AU"/>
        </w:rPr>
        <w:t>of (1</w:t>
      </w:r>
      <w:r w:rsidR="00F476BD" w:rsidRPr="00145484">
        <w:rPr>
          <w:rFonts w:asciiTheme="minorHAnsi" w:hAnsiTheme="minorHAnsi"/>
          <w:sz w:val="22"/>
          <w:szCs w:val="22"/>
          <w:lang w:eastAsia="en-AU"/>
        </w:rPr>
        <w:t>.5</w:t>
      </w:r>
      <w:r w:rsidRPr="00145484">
        <w:rPr>
          <w:rFonts w:asciiTheme="minorHAnsi" w:hAnsiTheme="minorHAnsi"/>
          <w:sz w:val="22"/>
          <w:szCs w:val="22"/>
          <w:lang w:eastAsia="en-AU"/>
        </w:rPr>
        <w:t xml:space="preserve">) </w:t>
      </w:r>
      <w:r w:rsidR="00FD3913" w:rsidRPr="00145484">
        <w:rPr>
          <w:rFonts w:asciiTheme="minorHAnsi" w:hAnsiTheme="minorHAnsi"/>
          <w:sz w:val="22"/>
          <w:szCs w:val="22"/>
          <w:lang w:eastAsia="en-AU"/>
        </w:rPr>
        <w:t>m</w:t>
      </w:r>
      <w:r w:rsidRPr="00145484">
        <w:rPr>
          <w:rFonts w:asciiTheme="minorHAnsi" w:hAnsiTheme="minorHAnsi"/>
          <w:sz w:val="22"/>
          <w:szCs w:val="22"/>
          <w:lang w:eastAsia="en-AU"/>
        </w:rPr>
        <w:t xml:space="preserve">illion </w:t>
      </w:r>
      <w:r w:rsidR="00FD3913" w:rsidRPr="00145484">
        <w:rPr>
          <w:rFonts w:asciiTheme="minorHAnsi" w:hAnsiTheme="minorHAnsi"/>
          <w:sz w:val="22"/>
          <w:szCs w:val="22"/>
          <w:lang w:eastAsia="en-AU"/>
        </w:rPr>
        <w:t>f</w:t>
      </w:r>
      <w:r w:rsidR="00DC7A23" w:rsidRPr="00145484">
        <w:rPr>
          <w:rFonts w:asciiTheme="minorHAnsi" w:hAnsiTheme="minorHAnsi"/>
          <w:sz w:val="22"/>
          <w:szCs w:val="22"/>
          <w:lang w:eastAsia="en-AU"/>
        </w:rPr>
        <w:t>eddan</w:t>
      </w:r>
      <w:r w:rsidRPr="00145484">
        <w:rPr>
          <w:rFonts w:asciiTheme="minorHAnsi" w:hAnsiTheme="minorHAnsi"/>
          <w:sz w:val="22"/>
          <w:szCs w:val="22"/>
          <w:lang w:eastAsia="en-AU"/>
        </w:rPr>
        <w:t xml:space="preserve">; evaluating the efficiency of such technology under different hydro geologic and climate conditions, such as in Toshka, Siwa, Dakhla Oasis and Moghra Oasis. The </w:t>
      </w:r>
      <w:r w:rsidR="0007532B" w:rsidRPr="00145484">
        <w:rPr>
          <w:rFonts w:asciiTheme="minorHAnsi" w:hAnsiTheme="minorHAnsi"/>
          <w:sz w:val="22"/>
          <w:szCs w:val="22"/>
          <w:lang w:eastAsia="en-AU"/>
        </w:rPr>
        <w:t>analysis includes</w:t>
      </w:r>
      <w:r w:rsidRPr="00145484">
        <w:rPr>
          <w:rFonts w:asciiTheme="minorHAnsi" w:hAnsiTheme="minorHAnsi"/>
          <w:sz w:val="22"/>
          <w:szCs w:val="22"/>
          <w:lang w:eastAsia="en-AU"/>
        </w:rPr>
        <w:t xml:space="preserve"> proposed future irrigation techniques, Pumping discharge techniques, and crop mix requirements to meet both water demands and available ground water resources, analysis of most appropriate irrigation technology processes in relation to groundwater and renewable energy for the Project and an assessment of potential energy sources including alternative sources of renewable energy.</w:t>
      </w:r>
    </w:p>
    <w:p w:rsidR="00CB0AF1" w:rsidRPr="00145484" w:rsidRDefault="00CB0AF1" w:rsidP="00145484">
      <w:pPr>
        <w:numPr>
          <w:ilvl w:val="0"/>
          <w:numId w:val="15"/>
        </w:numPr>
        <w:jc w:val="both"/>
        <w:rPr>
          <w:rFonts w:asciiTheme="minorHAnsi" w:hAnsiTheme="minorHAnsi" w:cs="Times New Roman"/>
          <w:sz w:val="22"/>
          <w:szCs w:val="22"/>
        </w:rPr>
      </w:pPr>
      <w:r w:rsidRPr="00145484">
        <w:rPr>
          <w:rFonts w:asciiTheme="minorHAnsi" w:hAnsiTheme="minorHAnsi" w:cs="Times New Roman"/>
          <w:b/>
          <w:bCs/>
          <w:sz w:val="22"/>
          <w:szCs w:val="22"/>
        </w:rPr>
        <w:t>SMART MOVE Project (2015-2018):</w:t>
      </w:r>
      <w:r w:rsidRPr="00145484">
        <w:rPr>
          <w:rFonts w:asciiTheme="minorHAnsi" w:hAnsiTheme="minorHAnsi" w:cs="Times New Roman"/>
          <w:sz w:val="22"/>
          <w:szCs w:val="22"/>
        </w:rPr>
        <w:t xml:space="preserve"> Management of Highly Variable Water Resources in semiarid Regions with Karlsruhe Institute of Technology (KIT). The central goal of the planned SMART-MOVE research and implementation project is the integrated transfer of innovative technologies and management instruments to the water management practice. Particular emphasis is placed on the testing and improvement of the robustness of water resource systems with respect to the observed high hydrological variability (extreme events such as droughts and floods). Work package number 2 (Environmental and economic assessment of </w:t>
      </w:r>
      <w:r w:rsidRPr="00145484">
        <w:rPr>
          <w:rFonts w:asciiTheme="minorHAnsi" w:hAnsiTheme="minorHAnsi" w:cs="Times New Roman"/>
          <w:sz w:val="22"/>
          <w:szCs w:val="22"/>
        </w:rPr>
        <w:lastRenderedPageBreak/>
        <w:t>MAR implementation in Jordan Socio-economic assessment of MAR accounting for the additional available water at specific sites</w:t>
      </w:r>
    </w:p>
    <w:p w:rsidR="007222A1" w:rsidRPr="00145484" w:rsidRDefault="0007532B" w:rsidP="00145484">
      <w:pPr>
        <w:numPr>
          <w:ilvl w:val="0"/>
          <w:numId w:val="15"/>
        </w:numPr>
        <w:ind w:right="360"/>
        <w:jc w:val="both"/>
        <w:rPr>
          <w:rFonts w:asciiTheme="minorHAnsi" w:hAnsiTheme="minorHAnsi"/>
          <w:sz w:val="22"/>
          <w:szCs w:val="22"/>
          <w:lang w:eastAsia="en-AU"/>
        </w:rPr>
      </w:pPr>
      <w:r w:rsidRPr="00145484">
        <w:rPr>
          <w:rFonts w:asciiTheme="minorHAnsi" w:hAnsiTheme="minorHAnsi"/>
          <w:b/>
          <w:bCs/>
          <w:sz w:val="22"/>
          <w:szCs w:val="22"/>
          <w:lang w:eastAsia="en-AU"/>
        </w:rPr>
        <w:t>Groundwater governance in the Arab world: taking stock and addressing the challenges</w:t>
      </w:r>
      <w:r w:rsidR="007D0217" w:rsidRPr="00145484">
        <w:rPr>
          <w:rFonts w:asciiTheme="minorHAnsi" w:hAnsiTheme="minorHAnsi"/>
          <w:b/>
          <w:bCs/>
          <w:sz w:val="22"/>
          <w:szCs w:val="22"/>
          <w:lang w:eastAsia="en-AU"/>
        </w:rPr>
        <w:t xml:space="preserve">, The International Water Management Institute, </w:t>
      </w:r>
      <w:r w:rsidRPr="00145484">
        <w:rPr>
          <w:rFonts w:asciiTheme="minorHAnsi" w:hAnsiTheme="minorHAnsi"/>
          <w:sz w:val="22"/>
          <w:szCs w:val="22"/>
          <w:lang w:eastAsia="en-AU"/>
        </w:rPr>
        <w:t>(Jordan Team Member). Formation of a country level research team and development of analytical work on groundwater governance in Jordan as part of the regional project on Groundwater Governance in the Arab World funded by USAID. It emphasizes in groundwater governance at the regional, and local level, reviewing the laws, regulations, community-based actions, and institutional structures, as well as their efficacy in controlling access, abstraction and allocation of the resource under varying circumstances</w:t>
      </w:r>
    </w:p>
    <w:p w:rsidR="0007532B" w:rsidRPr="00145484" w:rsidRDefault="0007532B" w:rsidP="00145484">
      <w:pPr>
        <w:numPr>
          <w:ilvl w:val="0"/>
          <w:numId w:val="15"/>
        </w:numPr>
        <w:ind w:right="360"/>
        <w:jc w:val="both"/>
        <w:rPr>
          <w:rFonts w:asciiTheme="minorHAnsi" w:hAnsiTheme="minorHAnsi"/>
          <w:sz w:val="22"/>
          <w:szCs w:val="22"/>
          <w:lang w:eastAsia="en-AU"/>
        </w:rPr>
      </w:pPr>
      <w:r w:rsidRPr="00145484">
        <w:rPr>
          <w:rFonts w:asciiTheme="minorHAnsi" w:hAnsiTheme="minorHAnsi"/>
          <w:b/>
          <w:bCs/>
          <w:sz w:val="22"/>
          <w:szCs w:val="22"/>
          <w:lang w:eastAsia="en-AU"/>
        </w:rPr>
        <w:t>Irrigation Technology Pilot Project to face Climate Change Impact in Jordan</w:t>
      </w:r>
      <w:r w:rsidR="007D0217" w:rsidRPr="00145484">
        <w:rPr>
          <w:rFonts w:asciiTheme="minorHAnsi" w:hAnsiTheme="minorHAnsi"/>
          <w:b/>
          <w:bCs/>
          <w:sz w:val="22"/>
          <w:szCs w:val="22"/>
          <w:lang w:eastAsia="en-AU"/>
        </w:rPr>
        <w:t>, IFAD (2013-2015)</w:t>
      </w:r>
      <w:r w:rsidRPr="00145484">
        <w:rPr>
          <w:rFonts w:asciiTheme="minorHAnsi" w:hAnsiTheme="minorHAnsi"/>
          <w:sz w:val="22"/>
          <w:szCs w:val="22"/>
          <w:lang w:eastAsia="en-AU"/>
        </w:rPr>
        <w:t>. The project aims to upscale innovative irrigation technologies to reduce the vulnerability to climate change of the agricultural system in Jordan and particularly from its impacts on water resources by testing innovative, environmental friendly and water-use efficient technologies</w:t>
      </w:r>
    </w:p>
    <w:p w:rsidR="009D07B5" w:rsidRPr="00145484" w:rsidRDefault="009D07B5" w:rsidP="00145484">
      <w:pPr>
        <w:numPr>
          <w:ilvl w:val="0"/>
          <w:numId w:val="15"/>
        </w:numPr>
        <w:ind w:right="360"/>
        <w:jc w:val="both"/>
        <w:rPr>
          <w:rFonts w:asciiTheme="minorHAnsi" w:hAnsiTheme="minorHAnsi"/>
          <w:sz w:val="22"/>
          <w:szCs w:val="22"/>
          <w:lang w:eastAsia="en-AU"/>
        </w:rPr>
      </w:pPr>
      <w:r w:rsidRPr="00145484">
        <w:rPr>
          <w:rFonts w:asciiTheme="minorHAnsi" w:hAnsiTheme="minorHAnsi"/>
          <w:b/>
          <w:bCs/>
          <w:sz w:val="22"/>
          <w:szCs w:val="22"/>
          <w:lang w:eastAsia="en-AU"/>
        </w:rPr>
        <w:t xml:space="preserve">USAID, Farmers’ Ability to Pay for Irrigation Water in The Jordan Valley. </w:t>
      </w:r>
      <w:r w:rsidRPr="00145484">
        <w:rPr>
          <w:rFonts w:asciiTheme="minorHAnsi" w:hAnsiTheme="minorHAnsi"/>
          <w:sz w:val="22"/>
          <w:szCs w:val="22"/>
          <w:lang w:eastAsia="en-AU"/>
        </w:rPr>
        <w:t>(Oct. 2013-April 2014). Institutional Support and Strengthening Program (ISSP). Eco-Consult- Jordan. This report to highlight the major findings, results and implications of farmers’ ability to pay for irrigation water. Policy-makers will be able to use the information from this study in assessing and negotiating national decisions about water pricing, subsidy removal and allocations within agricultural sector.</w:t>
      </w:r>
    </w:p>
    <w:p w:rsidR="00B903D3" w:rsidRPr="00145484" w:rsidRDefault="00B903D3" w:rsidP="00145484">
      <w:pPr>
        <w:numPr>
          <w:ilvl w:val="0"/>
          <w:numId w:val="15"/>
        </w:numPr>
        <w:ind w:right="360"/>
        <w:jc w:val="both"/>
        <w:rPr>
          <w:rFonts w:asciiTheme="minorHAnsi" w:hAnsiTheme="minorHAnsi"/>
          <w:sz w:val="22"/>
          <w:szCs w:val="22"/>
          <w:lang w:eastAsia="en-AU"/>
        </w:rPr>
      </w:pPr>
      <w:r w:rsidRPr="00145484">
        <w:rPr>
          <w:rFonts w:asciiTheme="minorHAnsi" w:hAnsiTheme="minorHAnsi"/>
          <w:b/>
          <w:bCs/>
          <w:sz w:val="22"/>
          <w:szCs w:val="22"/>
          <w:lang w:eastAsia="en-AU"/>
        </w:rPr>
        <w:t>UNDP, Arab Water Report</w:t>
      </w:r>
      <w:r w:rsidR="00967294" w:rsidRPr="00145484">
        <w:rPr>
          <w:rFonts w:asciiTheme="minorHAnsi" w:hAnsiTheme="minorHAnsi"/>
          <w:b/>
          <w:bCs/>
          <w:sz w:val="22"/>
          <w:szCs w:val="22"/>
          <w:lang w:eastAsia="en-AU"/>
        </w:rPr>
        <w:t xml:space="preserve"> 2012</w:t>
      </w:r>
      <w:r w:rsidRPr="00145484">
        <w:rPr>
          <w:rFonts w:asciiTheme="minorHAnsi" w:hAnsiTheme="minorHAnsi"/>
          <w:b/>
          <w:bCs/>
          <w:sz w:val="22"/>
          <w:szCs w:val="22"/>
          <w:lang w:eastAsia="en-AU"/>
        </w:rPr>
        <w:t>-</w:t>
      </w:r>
      <w:r w:rsidR="00967294" w:rsidRPr="00145484">
        <w:rPr>
          <w:rFonts w:asciiTheme="minorHAnsi" w:hAnsiTheme="minorHAnsi"/>
          <w:b/>
          <w:bCs/>
          <w:sz w:val="22"/>
          <w:szCs w:val="22"/>
          <w:lang w:eastAsia="en-AU"/>
        </w:rPr>
        <w:t xml:space="preserve"> Towards Water Security in the Arab Region: Issues of Good Governance and Cost Effectiveness. </w:t>
      </w:r>
      <w:r w:rsidRPr="00145484">
        <w:rPr>
          <w:rFonts w:asciiTheme="minorHAnsi" w:hAnsiTheme="minorHAnsi"/>
          <w:b/>
          <w:bCs/>
          <w:sz w:val="22"/>
          <w:szCs w:val="22"/>
          <w:lang w:eastAsia="en-AU"/>
        </w:rPr>
        <w:t xml:space="preserve"> UNDP-Dubi in 2011-2012. Water Governance Program for Arab States</w:t>
      </w:r>
      <w:r w:rsidR="00967294" w:rsidRPr="00145484">
        <w:rPr>
          <w:rFonts w:asciiTheme="minorHAnsi" w:hAnsiTheme="minorHAnsi"/>
          <w:sz w:val="22"/>
          <w:szCs w:val="22"/>
          <w:lang w:eastAsia="en-AU"/>
        </w:rPr>
        <w:t>.</w:t>
      </w:r>
      <w:r w:rsidR="00844F7E" w:rsidRPr="00145484">
        <w:rPr>
          <w:rFonts w:asciiTheme="minorHAnsi" w:hAnsiTheme="minorHAnsi"/>
          <w:sz w:val="22"/>
          <w:szCs w:val="22"/>
          <w:lang w:eastAsia="en-AU"/>
        </w:rPr>
        <w:t xml:space="preserve"> Co-authors with top Arab water specialists. This report outlines the importance of adopting good and effective water governance as an inevitable prerequisite for achieving water security and sustainable human development in the Arab region. Introducing concepts and approaches of effective water governance, an analysis of the water situation in  Arab countries is provided from a holistic perspective that takes into account the economic, social and institutional frameworks as well as decision-making process</w:t>
      </w:r>
    </w:p>
    <w:p w:rsidR="00B903D3" w:rsidRPr="00145484" w:rsidRDefault="00B903D3" w:rsidP="00145484">
      <w:pPr>
        <w:numPr>
          <w:ilvl w:val="0"/>
          <w:numId w:val="15"/>
        </w:numPr>
        <w:ind w:right="360"/>
        <w:rPr>
          <w:rFonts w:asciiTheme="minorHAnsi" w:hAnsiTheme="minorHAnsi"/>
          <w:sz w:val="22"/>
          <w:szCs w:val="22"/>
          <w:lang w:eastAsia="en-AU"/>
        </w:rPr>
      </w:pPr>
      <w:r w:rsidRPr="00145484">
        <w:rPr>
          <w:rFonts w:asciiTheme="minorHAnsi" w:hAnsiTheme="minorHAnsi"/>
          <w:b/>
          <w:bCs/>
          <w:sz w:val="22"/>
          <w:szCs w:val="22"/>
          <w:lang w:eastAsia="en-AU"/>
        </w:rPr>
        <w:t>USAID, Disaggregate Economic Value of Water in Irrigated Agriculture in Jordan from Perspective of Value Chain Analysis</w:t>
      </w:r>
      <w:r w:rsidRPr="00145484">
        <w:rPr>
          <w:rFonts w:asciiTheme="minorHAnsi" w:hAnsiTheme="minorHAnsi"/>
          <w:sz w:val="22"/>
          <w:szCs w:val="22"/>
          <w:lang w:eastAsia="en-AU"/>
        </w:rPr>
        <w:t>.(June 2011-</w:t>
      </w:r>
      <w:r w:rsidR="00333EC9" w:rsidRPr="00145484">
        <w:rPr>
          <w:rFonts w:asciiTheme="minorHAnsi" w:hAnsiTheme="minorHAnsi"/>
          <w:sz w:val="22"/>
          <w:szCs w:val="22"/>
          <w:lang w:eastAsia="en-AU"/>
        </w:rPr>
        <w:t>October</w:t>
      </w:r>
      <w:r w:rsidRPr="00145484">
        <w:rPr>
          <w:rFonts w:asciiTheme="minorHAnsi" w:hAnsiTheme="minorHAnsi"/>
          <w:sz w:val="22"/>
          <w:szCs w:val="22"/>
          <w:lang w:eastAsia="en-AU"/>
        </w:rPr>
        <w:t xml:space="preserve"> 2012). Institutional Support and Strengthening Program (ISSP). Eco-Consult- Jordan.</w:t>
      </w:r>
      <w:r w:rsidR="00967294" w:rsidRPr="00145484">
        <w:rPr>
          <w:rFonts w:asciiTheme="minorHAnsi" w:hAnsiTheme="minorHAnsi"/>
          <w:sz w:val="22"/>
          <w:szCs w:val="22"/>
          <w:lang w:eastAsia="en-AU"/>
        </w:rPr>
        <w:t xml:space="preserve"> </w:t>
      </w:r>
      <w:r w:rsidRPr="00145484">
        <w:rPr>
          <w:rFonts w:asciiTheme="minorHAnsi" w:hAnsiTheme="minorHAnsi"/>
          <w:sz w:val="22"/>
          <w:szCs w:val="22"/>
          <w:lang w:eastAsia="en-AU"/>
        </w:rPr>
        <w:t>The main objective is to determine the value of water across the various sectors of Jordanian society and economy. It is expected that the results of the study will help to inform decision makers in governmental bodies and the private sector about their decisions regarding the use and allocation of this scare and valuable resource</w:t>
      </w:r>
    </w:p>
    <w:p w:rsidR="00B903D3" w:rsidRPr="00145484" w:rsidRDefault="00B903D3" w:rsidP="00145484">
      <w:pPr>
        <w:numPr>
          <w:ilvl w:val="0"/>
          <w:numId w:val="15"/>
        </w:numPr>
        <w:ind w:right="360"/>
        <w:jc w:val="lowKashida"/>
        <w:rPr>
          <w:rFonts w:asciiTheme="minorHAnsi" w:hAnsiTheme="minorHAnsi"/>
          <w:sz w:val="22"/>
          <w:szCs w:val="22"/>
          <w:lang w:eastAsia="en-AU"/>
        </w:rPr>
      </w:pPr>
      <w:r w:rsidRPr="00145484">
        <w:rPr>
          <w:rFonts w:asciiTheme="minorHAnsi" w:hAnsiTheme="minorHAnsi"/>
          <w:b/>
          <w:bCs/>
          <w:sz w:val="22"/>
          <w:szCs w:val="22"/>
          <w:lang w:eastAsia="en-AU"/>
        </w:rPr>
        <w:t>EU (Pre-identification mission: support to agricultural development in Jordan).</w:t>
      </w:r>
      <w:r w:rsidRPr="00145484">
        <w:rPr>
          <w:rFonts w:asciiTheme="minorHAnsi" w:hAnsiTheme="minorHAnsi"/>
          <w:sz w:val="22"/>
          <w:szCs w:val="22"/>
          <w:lang w:eastAsia="en-AU"/>
        </w:rPr>
        <w:t xml:space="preserve"> Dec 2011-April 2012. Contract Nº 2011/278635 – version 1. FRAMEWORK CONTRACT BENEFICIARIES 2009. EuropeAid/127054/C/SER/multi - LOT N°1 : Rural development &amp; food security.</w:t>
      </w:r>
    </w:p>
    <w:p w:rsidR="00B903D3" w:rsidRPr="00145484" w:rsidRDefault="00B903D3" w:rsidP="00145484">
      <w:pPr>
        <w:numPr>
          <w:ilvl w:val="0"/>
          <w:numId w:val="15"/>
        </w:numPr>
        <w:ind w:right="360"/>
        <w:jc w:val="lowKashida"/>
        <w:rPr>
          <w:rFonts w:asciiTheme="minorHAnsi" w:hAnsiTheme="minorHAnsi"/>
          <w:sz w:val="22"/>
          <w:szCs w:val="22"/>
          <w:lang w:eastAsia="en-AU"/>
        </w:rPr>
      </w:pPr>
      <w:r w:rsidRPr="00145484">
        <w:rPr>
          <w:rFonts w:asciiTheme="minorHAnsi" w:hAnsiTheme="minorHAnsi"/>
          <w:b/>
          <w:bCs/>
          <w:sz w:val="22"/>
          <w:szCs w:val="22"/>
          <w:lang w:eastAsia="en-AU"/>
        </w:rPr>
        <w:t>AFD, JORDAN WATER DEMAND MANAGEMENT STUDY</w:t>
      </w:r>
      <w:r w:rsidRPr="00145484">
        <w:rPr>
          <w:rFonts w:asciiTheme="minorHAnsi" w:hAnsiTheme="minorHAnsi"/>
          <w:sz w:val="22"/>
          <w:szCs w:val="22"/>
          <w:lang w:eastAsia="en-AU"/>
        </w:rPr>
        <w:t xml:space="preserve">:(June 2010-June 2011). Water demand management in Mediterranean countries: Thinking outside the water box!. Jordan case study. The French Development Agency (AFD. </w:t>
      </w:r>
      <w:r w:rsidRPr="00145484">
        <w:rPr>
          <w:rFonts w:asciiTheme="minorHAnsi" w:hAnsiTheme="minorHAnsi"/>
          <w:sz w:val="22"/>
          <w:szCs w:val="22"/>
        </w:rPr>
        <w:t xml:space="preserve">The </w:t>
      </w:r>
      <w:r w:rsidRPr="00145484">
        <w:rPr>
          <w:rFonts w:asciiTheme="minorHAnsi" w:hAnsiTheme="minorHAnsi"/>
          <w:sz w:val="22"/>
          <w:szCs w:val="22"/>
          <w:lang w:eastAsia="en-AU"/>
        </w:rPr>
        <w:t>main objective of the study is to bring economic analysis into Jordan water policy and help prioritizing actions according to their cost-effectiveness.</w:t>
      </w:r>
    </w:p>
    <w:p w:rsidR="00AB409C" w:rsidRPr="00145484" w:rsidRDefault="00AB409C" w:rsidP="00145484">
      <w:pPr>
        <w:numPr>
          <w:ilvl w:val="0"/>
          <w:numId w:val="15"/>
        </w:numPr>
        <w:ind w:right="360"/>
        <w:jc w:val="lowKashida"/>
        <w:rPr>
          <w:rFonts w:asciiTheme="minorHAnsi" w:hAnsiTheme="minorHAnsi"/>
          <w:sz w:val="22"/>
          <w:szCs w:val="22"/>
          <w:lang w:eastAsia="en-AU"/>
        </w:rPr>
      </w:pPr>
      <w:r w:rsidRPr="00145484">
        <w:rPr>
          <w:rFonts w:asciiTheme="minorHAnsi" w:hAnsiTheme="minorHAnsi"/>
          <w:b/>
          <w:bCs/>
          <w:sz w:val="22"/>
          <w:szCs w:val="22"/>
          <w:lang w:eastAsia="en-AU"/>
        </w:rPr>
        <w:t>IFAD- dRHS:</w:t>
      </w:r>
      <w:r w:rsidRPr="00145484">
        <w:rPr>
          <w:rFonts w:asciiTheme="minorHAnsi" w:hAnsiTheme="minorHAnsi"/>
          <w:sz w:val="22"/>
          <w:szCs w:val="22"/>
          <w:lang w:eastAsia="en-AU"/>
        </w:rPr>
        <w:t xml:space="preserve"> </w:t>
      </w:r>
      <w:r w:rsidR="00685D8C" w:rsidRPr="00145484">
        <w:rPr>
          <w:rFonts w:asciiTheme="minorHAnsi" w:hAnsiTheme="minorHAnsi"/>
          <w:sz w:val="22"/>
          <w:szCs w:val="22"/>
          <w:lang w:eastAsia="en-AU"/>
        </w:rPr>
        <w:t>(2010-2012).</w:t>
      </w:r>
      <w:r w:rsidRPr="00145484">
        <w:rPr>
          <w:rFonts w:asciiTheme="minorHAnsi" w:hAnsiTheme="minorHAnsi"/>
          <w:sz w:val="22"/>
          <w:szCs w:val="22"/>
          <w:lang w:eastAsia="en-AU"/>
        </w:rPr>
        <w:t>The dRHS system is a Dupont proprietary subsurface irrigation technology that is driven by actual plant demand to actively provide the required amount of water. The water is delivered as a water vapor.</w:t>
      </w:r>
      <w:r w:rsidR="00967294" w:rsidRPr="00145484">
        <w:rPr>
          <w:rFonts w:asciiTheme="minorHAnsi" w:hAnsiTheme="minorHAnsi"/>
          <w:sz w:val="22"/>
          <w:szCs w:val="22"/>
          <w:lang w:eastAsia="en-AU"/>
        </w:rPr>
        <w:t xml:space="preserve"> Participation as core investigator for the preliminary economic feasibility for the future potential of producing and implementing the dRHS irrigation technology in Jordan.</w:t>
      </w:r>
      <w:r w:rsidRPr="00145484">
        <w:rPr>
          <w:rFonts w:asciiTheme="minorHAnsi" w:hAnsiTheme="minorHAnsi"/>
          <w:sz w:val="22"/>
          <w:szCs w:val="22"/>
          <w:lang w:eastAsia="en-AU"/>
        </w:rPr>
        <w:t xml:space="preserve"> </w:t>
      </w:r>
    </w:p>
    <w:p w:rsidR="00B903D3" w:rsidRPr="00145484" w:rsidRDefault="00B903D3" w:rsidP="00145484">
      <w:pPr>
        <w:numPr>
          <w:ilvl w:val="0"/>
          <w:numId w:val="15"/>
        </w:numPr>
        <w:ind w:right="360"/>
        <w:jc w:val="lowKashida"/>
        <w:rPr>
          <w:rFonts w:asciiTheme="minorHAnsi" w:hAnsiTheme="minorHAnsi"/>
          <w:sz w:val="22"/>
          <w:szCs w:val="22"/>
          <w:lang w:eastAsia="en-AU"/>
        </w:rPr>
      </w:pPr>
      <w:r w:rsidRPr="00145484">
        <w:rPr>
          <w:rFonts w:asciiTheme="minorHAnsi" w:hAnsiTheme="minorHAnsi"/>
          <w:b/>
          <w:bCs/>
          <w:sz w:val="22"/>
          <w:szCs w:val="22"/>
          <w:lang w:eastAsia="en-AU"/>
        </w:rPr>
        <w:lastRenderedPageBreak/>
        <w:t>UNDP-Climate Change Project (2010-2011)</w:t>
      </w:r>
      <w:r w:rsidRPr="00145484">
        <w:rPr>
          <w:rFonts w:asciiTheme="minorHAnsi" w:hAnsiTheme="minorHAnsi"/>
          <w:sz w:val="22"/>
          <w:szCs w:val="22"/>
          <w:lang w:eastAsia="en-AU"/>
        </w:rPr>
        <w:t>. Macro-level Assessment of potential direct and indirect impacts of climate change on socio-economic factors for “Assessment of Direct and Indirect Impacts of Climate Change scenarios on water availability and quality in the Zarqa River Basin”. In cooperation between  Queen Rania Al-Abdullah Center for Environmental Sciences &amp; Technology (QRACEST) Jordan University of Science and Technology (JUST) &amp; Water and Environment Research and Study Center (WERSC).University of Jordan.</w:t>
      </w:r>
    </w:p>
    <w:p w:rsidR="00B903D3" w:rsidRPr="00145484" w:rsidRDefault="00B903D3" w:rsidP="00145484">
      <w:pPr>
        <w:numPr>
          <w:ilvl w:val="0"/>
          <w:numId w:val="15"/>
        </w:numPr>
        <w:ind w:right="360"/>
        <w:jc w:val="lowKashida"/>
        <w:rPr>
          <w:rFonts w:asciiTheme="minorHAnsi" w:hAnsiTheme="minorHAnsi"/>
          <w:sz w:val="22"/>
          <w:szCs w:val="22"/>
          <w:lang w:eastAsia="en-AU"/>
        </w:rPr>
      </w:pPr>
      <w:r w:rsidRPr="00145484">
        <w:rPr>
          <w:rFonts w:asciiTheme="minorHAnsi" w:hAnsiTheme="minorHAnsi"/>
          <w:b/>
          <w:bCs/>
          <w:sz w:val="22"/>
          <w:szCs w:val="22"/>
          <w:lang w:eastAsia="en-AU"/>
        </w:rPr>
        <w:t>SMART Project Phase II (2010-2012)</w:t>
      </w:r>
      <w:r w:rsidRPr="00145484">
        <w:rPr>
          <w:rFonts w:asciiTheme="minorHAnsi" w:hAnsiTheme="minorHAnsi"/>
          <w:sz w:val="22"/>
          <w:szCs w:val="22"/>
          <w:lang w:eastAsia="en-AU"/>
        </w:rPr>
        <w:t xml:space="preserve">: SMART II Integrated Water Resources Management in the Lower Jordan Rift Valley: SMART II) Sustainable Management of Available Water Resources with Innovative Technologies with Karlsruhe Institute of Technology (KIT). Work package number 7 (Socio-Economic Analysis) Activity type: Research, Development and Implementation. Objectives of Socio-Economic Analysis. Quantify costs and benefits of SMART-IWRM technology lines, Rank technologies for the mobilization of additional water at local level in terms of cost-effectiveness, Evaluate alternative IWRM strategies by applying the cost-benefit analysis at watershed level, Assess the financial feasibility of alternative IWRM strategies, Integrate key technologies in quantitative economic models.  </w:t>
      </w:r>
    </w:p>
    <w:p w:rsidR="00B903D3" w:rsidRPr="00145484" w:rsidRDefault="00B903D3" w:rsidP="00145484">
      <w:pPr>
        <w:numPr>
          <w:ilvl w:val="0"/>
          <w:numId w:val="15"/>
        </w:numPr>
        <w:ind w:right="360"/>
        <w:jc w:val="lowKashida"/>
        <w:rPr>
          <w:rFonts w:asciiTheme="minorHAnsi" w:hAnsiTheme="minorHAnsi"/>
          <w:sz w:val="22"/>
          <w:szCs w:val="22"/>
          <w:lang w:eastAsia="en-AU"/>
        </w:rPr>
      </w:pPr>
      <w:r w:rsidRPr="00145484">
        <w:rPr>
          <w:rFonts w:asciiTheme="minorHAnsi" w:hAnsiTheme="minorHAnsi"/>
          <w:b/>
          <w:bCs/>
          <w:sz w:val="22"/>
          <w:szCs w:val="22"/>
          <w:lang w:eastAsia="en-AU"/>
        </w:rPr>
        <w:t>GLOWA III: GLOWA: Jordan River Project Phase III (2009-2011).</w:t>
      </w:r>
      <w:r w:rsidRPr="00145484">
        <w:rPr>
          <w:rFonts w:asciiTheme="minorHAnsi" w:hAnsiTheme="minorHAnsi"/>
          <w:sz w:val="22"/>
          <w:szCs w:val="22"/>
          <w:lang w:eastAsia="en-AU"/>
        </w:rPr>
        <w:t xml:space="preserve"> Member of Steering Committee of GLOWA Jordan River Project Phase III for the period (2009-2011). Coordinator of the of GLOWA Jordan River Project Phase II and Phase III  for Jordan for the following subprojects:</w:t>
      </w:r>
    </w:p>
    <w:p w:rsidR="00B903D3" w:rsidRPr="00145484" w:rsidRDefault="00B903D3" w:rsidP="00145484">
      <w:pPr>
        <w:numPr>
          <w:ilvl w:val="0"/>
          <w:numId w:val="16"/>
        </w:numPr>
        <w:ind w:right="360"/>
        <w:jc w:val="lowKashida"/>
        <w:rPr>
          <w:rFonts w:asciiTheme="minorHAnsi" w:hAnsiTheme="minorHAnsi"/>
          <w:sz w:val="22"/>
          <w:szCs w:val="22"/>
          <w:lang w:eastAsia="en-AU"/>
        </w:rPr>
      </w:pPr>
      <w:r w:rsidRPr="00145484">
        <w:rPr>
          <w:rFonts w:asciiTheme="minorHAnsi" w:hAnsiTheme="minorHAnsi"/>
          <w:sz w:val="22"/>
          <w:szCs w:val="22"/>
          <w:lang w:eastAsia="en-AU"/>
        </w:rPr>
        <w:t>Project 1: Integration and communication of strategies (Project 1.1: Scenario analysis of strategies, Project 1.2: WEAP analysis, and Project 1.3: Communication of results).</w:t>
      </w:r>
    </w:p>
    <w:p w:rsidR="00B903D3" w:rsidRPr="00145484" w:rsidRDefault="00B903D3" w:rsidP="00145484">
      <w:pPr>
        <w:numPr>
          <w:ilvl w:val="0"/>
          <w:numId w:val="16"/>
        </w:numPr>
        <w:ind w:right="360"/>
        <w:jc w:val="lowKashida"/>
        <w:rPr>
          <w:rFonts w:asciiTheme="minorHAnsi" w:hAnsiTheme="minorHAnsi"/>
          <w:sz w:val="22"/>
          <w:szCs w:val="22"/>
          <w:lang w:eastAsia="en-AU"/>
        </w:rPr>
      </w:pPr>
      <w:r w:rsidRPr="00145484">
        <w:rPr>
          <w:rFonts w:asciiTheme="minorHAnsi" w:hAnsiTheme="minorHAnsi"/>
          <w:sz w:val="22"/>
          <w:szCs w:val="22"/>
          <w:lang w:eastAsia="en-AU"/>
        </w:rPr>
        <w:t xml:space="preserve">Project 2: New water: This project deals with the basic question, “What is the potential for new (blue) sources of water to address current and future needs of people and ecosystems in the region. </w:t>
      </w:r>
    </w:p>
    <w:p w:rsidR="00B903D3" w:rsidRPr="00145484" w:rsidRDefault="00B903D3" w:rsidP="00145484">
      <w:pPr>
        <w:numPr>
          <w:ilvl w:val="0"/>
          <w:numId w:val="16"/>
        </w:numPr>
        <w:ind w:right="360"/>
        <w:jc w:val="lowKashida"/>
        <w:rPr>
          <w:rFonts w:asciiTheme="minorHAnsi" w:hAnsiTheme="minorHAnsi"/>
          <w:sz w:val="22"/>
          <w:szCs w:val="22"/>
          <w:lang w:eastAsia="en-AU"/>
        </w:rPr>
      </w:pPr>
      <w:r w:rsidRPr="00145484">
        <w:rPr>
          <w:rFonts w:asciiTheme="minorHAnsi" w:hAnsiTheme="minorHAnsi"/>
          <w:sz w:val="22"/>
          <w:szCs w:val="22"/>
          <w:lang w:eastAsia="en-AU"/>
        </w:rPr>
        <w:t>Project 3: Green water management: Water and land interactions in agricultural and natural systems, this project includes the following subprojects: Project 3.1: Climate and land use change effects on natural and semi-natural ecosystems and their feedback on the hydrological system,  Project 3.2: Assessing the socio-economic benefits of ecological system services and their integration into models of optimal land-use under climate change, Project 3.3: Integrated modeling of land-use change and environmental impacts</w:t>
      </w:r>
    </w:p>
    <w:p w:rsidR="002E0EBD" w:rsidRPr="00145484" w:rsidRDefault="002E0EBD" w:rsidP="00145484">
      <w:pPr>
        <w:numPr>
          <w:ilvl w:val="0"/>
          <w:numId w:val="15"/>
        </w:numPr>
        <w:ind w:right="360"/>
        <w:jc w:val="lowKashida"/>
        <w:rPr>
          <w:rFonts w:asciiTheme="minorHAnsi" w:hAnsiTheme="minorHAnsi"/>
          <w:sz w:val="22"/>
          <w:szCs w:val="22"/>
          <w:lang w:bidi="ar-JO"/>
        </w:rPr>
      </w:pPr>
      <w:r w:rsidRPr="00145484">
        <w:rPr>
          <w:rFonts w:asciiTheme="minorHAnsi" w:hAnsiTheme="minorHAnsi"/>
          <w:b/>
          <w:bCs/>
          <w:sz w:val="22"/>
          <w:szCs w:val="22"/>
          <w:lang w:bidi="ar-JO"/>
        </w:rPr>
        <w:t>GLOWA II (2006-2008)</w:t>
      </w:r>
      <w:r w:rsidRPr="00145484">
        <w:rPr>
          <w:rFonts w:asciiTheme="minorHAnsi" w:hAnsiTheme="minorHAnsi"/>
          <w:sz w:val="22"/>
          <w:szCs w:val="22"/>
          <w:lang w:bidi="ar-JO"/>
        </w:rPr>
        <w:t xml:space="preserve">: GLOWA Jordan River An integrated approach to sustainable management of water resources under global change. Implemented by Eberhard-Karls-University of Tübingen. </w:t>
      </w:r>
    </w:p>
    <w:p w:rsidR="002E0EBD" w:rsidRPr="00145484" w:rsidRDefault="002E0EBD" w:rsidP="00145484">
      <w:pPr>
        <w:numPr>
          <w:ilvl w:val="0"/>
          <w:numId w:val="17"/>
        </w:numPr>
        <w:jc w:val="lowKashida"/>
        <w:rPr>
          <w:rFonts w:asciiTheme="minorHAnsi" w:hAnsiTheme="minorHAnsi"/>
          <w:sz w:val="22"/>
          <w:szCs w:val="22"/>
          <w:lang w:eastAsia="en-AU"/>
        </w:rPr>
      </w:pPr>
      <w:r w:rsidRPr="00145484">
        <w:rPr>
          <w:rFonts w:asciiTheme="minorHAnsi" w:hAnsiTheme="minorHAnsi"/>
          <w:sz w:val="22"/>
          <w:szCs w:val="22"/>
          <w:lang w:eastAsia="en-AU"/>
        </w:rPr>
        <w:t>Member of Steering Committee of GLOWA Jordan River Project Phase II and for the period (2006-2008).</w:t>
      </w:r>
    </w:p>
    <w:p w:rsidR="002E0EBD" w:rsidRPr="00145484" w:rsidRDefault="002E0EBD" w:rsidP="00145484">
      <w:pPr>
        <w:numPr>
          <w:ilvl w:val="0"/>
          <w:numId w:val="17"/>
        </w:numPr>
        <w:jc w:val="lowKashida"/>
        <w:rPr>
          <w:rFonts w:asciiTheme="minorHAnsi" w:hAnsiTheme="minorHAnsi"/>
          <w:sz w:val="22"/>
          <w:szCs w:val="22"/>
          <w:lang w:eastAsia="en-AU"/>
        </w:rPr>
      </w:pPr>
      <w:r w:rsidRPr="00145484">
        <w:rPr>
          <w:rFonts w:asciiTheme="minorHAnsi" w:hAnsiTheme="minorHAnsi"/>
          <w:sz w:val="22"/>
          <w:szCs w:val="22"/>
          <w:lang w:eastAsia="en-AU"/>
        </w:rPr>
        <w:t>The Story and Simulation (SAS) approach, which combines expert and stakeholder knowledge with the scientific methods from the other projects in GLOWA JR, to derive comprehensive and coherent scenarios on global change impacts and possible adaptation strategies; and</w:t>
      </w:r>
    </w:p>
    <w:p w:rsidR="002E0EBD" w:rsidRPr="00145484" w:rsidRDefault="002E0EBD" w:rsidP="00145484">
      <w:pPr>
        <w:numPr>
          <w:ilvl w:val="0"/>
          <w:numId w:val="17"/>
        </w:numPr>
        <w:jc w:val="lowKashida"/>
        <w:rPr>
          <w:rFonts w:asciiTheme="minorHAnsi" w:hAnsiTheme="minorHAnsi"/>
          <w:sz w:val="22"/>
          <w:szCs w:val="22"/>
          <w:lang w:eastAsia="en-AU"/>
        </w:rPr>
      </w:pPr>
      <w:r w:rsidRPr="00145484">
        <w:rPr>
          <w:rFonts w:asciiTheme="minorHAnsi" w:hAnsiTheme="minorHAnsi"/>
          <w:sz w:val="22"/>
          <w:szCs w:val="22"/>
          <w:lang w:eastAsia="en-AU"/>
        </w:rPr>
        <w:t xml:space="preserve">The Water Evaluation and Planning tool (WEAP) with a GIS, for simulation and visualization of water availability, demand and quality for a range of global change scenarios and the consequences of various adaptation measures for the water system. </w:t>
      </w:r>
    </w:p>
    <w:p w:rsidR="002E0EBD" w:rsidRPr="00145484" w:rsidRDefault="002E0EBD" w:rsidP="00145484">
      <w:pPr>
        <w:numPr>
          <w:ilvl w:val="0"/>
          <w:numId w:val="17"/>
        </w:numPr>
        <w:jc w:val="lowKashida"/>
        <w:rPr>
          <w:rFonts w:asciiTheme="minorHAnsi" w:hAnsiTheme="minorHAnsi"/>
          <w:sz w:val="22"/>
          <w:szCs w:val="22"/>
          <w:lang w:eastAsia="en-AU"/>
        </w:rPr>
      </w:pPr>
      <w:r w:rsidRPr="00145484">
        <w:rPr>
          <w:rFonts w:asciiTheme="minorHAnsi" w:hAnsiTheme="minorHAnsi"/>
          <w:sz w:val="22"/>
          <w:szCs w:val="22"/>
          <w:lang w:eastAsia="en-AU"/>
        </w:rPr>
        <w:t>Sub-Project 8: Water quality issues, lower Jordan River</w:t>
      </w:r>
    </w:p>
    <w:p w:rsidR="005F59F8" w:rsidRPr="00145484" w:rsidRDefault="005F59F8" w:rsidP="00145484">
      <w:pPr>
        <w:numPr>
          <w:ilvl w:val="0"/>
          <w:numId w:val="15"/>
        </w:numPr>
        <w:ind w:right="360"/>
        <w:jc w:val="lowKashida"/>
        <w:rPr>
          <w:rFonts w:asciiTheme="minorHAnsi" w:hAnsiTheme="minorHAnsi"/>
          <w:sz w:val="22"/>
          <w:szCs w:val="22"/>
          <w:lang w:bidi="ar-JO"/>
        </w:rPr>
      </w:pPr>
      <w:r w:rsidRPr="00145484">
        <w:rPr>
          <w:rFonts w:asciiTheme="minorHAnsi" w:hAnsiTheme="minorHAnsi"/>
          <w:b/>
          <w:bCs/>
          <w:sz w:val="22"/>
          <w:szCs w:val="22"/>
          <w:lang w:bidi="ar-JO"/>
        </w:rPr>
        <w:t>The Economic and Financial Feasibility of the Water Supply and Sanitation for Seven Urban Centers in Yemen (2005-2007</w:t>
      </w:r>
      <w:r w:rsidRPr="00145484">
        <w:rPr>
          <w:rFonts w:asciiTheme="minorHAnsi" w:hAnsiTheme="minorHAnsi"/>
          <w:sz w:val="22"/>
          <w:szCs w:val="22"/>
          <w:lang w:bidi="ar-JO"/>
        </w:rPr>
        <w:t xml:space="preserve">). For Ministry of Water and Environment, Republic of Yemen. By Consulting Engineering Center, Sajdi &amp; Partners. </w:t>
      </w:r>
    </w:p>
    <w:p w:rsidR="00B903D3" w:rsidRPr="00145484" w:rsidRDefault="00B903D3" w:rsidP="00145484">
      <w:pPr>
        <w:numPr>
          <w:ilvl w:val="0"/>
          <w:numId w:val="15"/>
        </w:numPr>
        <w:ind w:right="360"/>
        <w:jc w:val="lowKashida"/>
        <w:rPr>
          <w:rFonts w:asciiTheme="minorHAnsi" w:hAnsiTheme="minorHAnsi"/>
          <w:sz w:val="22"/>
          <w:szCs w:val="22"/>
          <w:lang w:bidi="ar-JO"/>
        </w:rPr>
      </w:pPr>
      <w:r w:rsidRPr="00145484">
        <w:rPr>
          <w:rFonts w:asciiTheme="minorHAnsi" w:hAnsiTheme="minorHAnsi"/>
          <w:b/>
          <w:bCs/>
          <w:sz w:val="22"/>
          <w:szCs w:val="22"/>
          <w:lang w:eastAsia="en-AU"/>
        </w:rPr>
        <w:t>MEDITATE project</w:t>
      </w:r>
      <w:r w:rsidRPr="00145484">
        <w:rPr>
          <w:rFonts w:asciiTheme="minorHAnsi" w:hAnsiTheme="minorHAnsi"/>
          <w:sz w:val="22"/>
          <w:szCs w:val="22"/>
          <w:lang w:eastAsia="en-AU"/>
        </w:rPr>
        <w:t xml:space="preserve"> (2002-2006): Participation as core investigator for </w:t>
      </w:r>
      <w:r w:rsidRPr="00145484">
        <w:rPr>
          <w:rFonts w:asciiTheme="minorHAnsi" w:hAnsiTheme="minorHAnsi" w:cs="Helvetica-Bold"/>
          <w:sz w:val="22"/>
          <w:szCs w:val="22"/>
        </w:rPr>
        <w:t>Cost-</w:t>
      </w:r>
      <w:r w:rsidRPr="00145484">
        <w:rPr>
          <w:rFonts w:asciiTheme="minorHAnsi" w:hAnsiTheme="minorHAnsi"/>
          <w:sz w:val="22"/>
          <w:szCs w:val="22"/>
          <w:lang w:bidi="ar-JO"/>
        </w:rPr>
        <w:t>effectiveness analysis of.</w:t>
      </w:r>
      <w:r w:rsidRPr="00145484">
        <w:rPr>
          <w:rFonts w:asciiTheme="minorHAnsi" w:hAnsiTheme="minorHAnsi"/>
          <w:b/>
          <w:bCs/>
          <w:sz w:val="22"/>
          <w:szCs w:val="22"/>
          <w:lang w:bidi="ar-JO"/>
        </w:rPr>
        <w:t>ME</w:t>
      </w:r>
      <w:r w:rsidRPr="00145484">
        <w:rPr>
          <w:rFonts w:asciiTheme="minorHAnsi" w:hAnsiTheme="minorHAnsi"/>
          <w:sz w:val="22"/>
          <w:szCs w:val="22"/>
          <w:lang w:bidi="ar-JO"/>
        </w:rPr>
        <w:t xml:space="preserve">diterranean </w:t>
      </w:r>
      <w:r w:rsidRPr="00145484">
        <w:rPr>
          <w:rFonts w:asciiTheme="minorHAnsi" w:hAnsiTheme="minorHAnsi"/>
          <w:b/>
          <w:bCs/>
          <w:sz w:val="22"/>
          <w:szCs w:val="22"/>
          <w:lang w:bidi="ar-JO"/>
        </w:rPr>
        <w:t>D</w:t>
      </w:r>
      <w:r w:rsidRPr="00145484">
        <w:rPr>
          <w:rFonts w:asciiTheme="minorHAnsi" w:hAnsiTheme="minorHAnsi"/>
          <w:sz w:val="22"/>
          <w:szCs w:val="22"/>
          <w:lang w:bidi="ar-JO"/>
        </w:rPr>
        <w:t xml:space="preserve">evelopment of </w:t>
      </w:r>
      <w:r w:rsidRPr="00145484">
        <w:rPr>
          <w:rFonts w:asciiTheme="minorHAnsi" w:hAnsiTheme="minorHAnsi"/>
          <w:b/>
          <w:bCs/>
          <w:sz w:val="22"/>
          <w:szCs w:val="22"/>
          <w:lang w:bidi="ar-JO"/>
        </w:rPr>
        <w:t>I</w:t>
      </w:r>
      <w:r w:rsidRPr="00145484">
        <w:rPr>
          <w:rFonts w:asciiTheme="minorHAnsi" w:hAnsiTheme="minorHAnsi"/>
          <w:sz w:val="22"/>
          <w:szCs w:val="22"/>
          <w:lang w:bidi="ar-JO"/>
        </w:rPr>
        <w:t xml:space="preserve">nnovative </w:t>
      </w:r>
      <w:r w:rsidRPr="00145484">
        <w:rPr>
          <w:rFonts w:asciiTheme="minorHAnsi" w:hAnsiTheme="minorHAnsi"/>
          <w:b/>
          <w:bCs/>
          <w:sz w:val="22"/>
          <w:szCs w:val="22"/>
          <w:lang w:bidi="ar-JO"/>
        </w:rPr>
        <w:t>T</w:t>
      </w:r>
      <w:r w:rsidRPr="00145484">
        <w:rPr>
          <w:rFonts w:asciiTheme="minorHAnsi" w:hAnsiTheme="minorHAnsi"/>
          <w:sz w:val="22"/>
          <w:szCs w:val="22"/>
          <w:lang w:bidi="ar-JO"/>
        </w:rPr>
        <w:t>echnologies for integr</w:t>
      </w:r>
      <w:r w:rsidRPr="00145484">
        <w:rPr>
          <w:rFonts w:asciiTheme="minorHAnsi" w:hAnsiTheme="minorHAnsi"/>
          <w:b/>
          <w:bCs/>
          <w:sz w:val="22"/>
          <w:szCs w:val="22"/>
          <w:lang w:bidi="ar-JO"/>
        </w:rPr>
        <w:t>A</w:t>
      </w:r>
      <w:r w:rsidRPr="00145484">
        <w:rPr>
          <w:rFonts w:asciiTheme="minorHAnsi" w:hAnsiTheme="minorHAnsi"/>
          <w:sz w:val="22"/>
          <w:szCs w:val="22"/>
          <w:lang w:bidi="ar-JO"/>
        </w:rPr>
        <w:t xml:space="preserve">ted </w:t>
      </w:r>
      <w:r w:rsidRPr="00145484">
        <w:rPr>
          <w:rFonts w:asciiTheme="minorHAnsi" w:hAnsiTheme="minorHAnsi"/>
          <w:sz w:val="22"/>
          <w:szCs w:val="22"/>
          <w:lang w:bidi="ar-JO"/>
        </w:rPr>
        <w:lastRenderedPageBreak/>
        <w:t>wa</w:t>
      </w:r>
      <w:r w:rsidRPr="00145484">
        <w:rPr>
          <w:rFonts w:asciiTheme="minorHAnsi" w:hAnsiTheme="minorHAnsi"/>
          <w:b/>
          <w:bCs/>
          <w:sz w:val="22"/>
          <w:szCs w:val="22"/>
          <w:lang w:bidi="ar-JO"/>
        </w:rPr>
        <w:t>TE</w:t>
      </w:r>
      <w:r w:rsidRPr="00145484">
        <w:rPr>
          <w:rFonts w:asciiTheme="minorHAnsi" w:hAnsiTheme="minorHAnsi"/>
          <w:sz w:val="22"/>
          <w:szCs w:val="22"/>
          <w:lang w:bidi="ar-JO"/>
        </w:rPr>
        <w:t>r management. BRGM. Water division, RMD Unit, Montpellier. Project co-funded by the European Commission within the Sixth Framework Programme (2002-2006) The MEDITATE project is about integrated water management for limited water resources in Mediterranean countries, considering specifically the use of alternative water resources such as submarine springs, desalination and/or water reuse including development of a decision support system that will allow to integrate different types of knowledge (from physical to socio-economic fields), inclusive all social actors, in a decision making processes</w:t>
      </w:r>
    </w:p>
    <w:p w:rsidR="00B903D3" w:rsidRPr="00145484" w:rsidRDefault="00B903D3" w:rsidP="00145484">
      <w:pPr>
        <w:numPr>
          <w:ilvl w:val="0"/>
          <w:numId w:val="15"/>
        </w:numPr>
        <w:ind w:right="360"/>
        <w:jc w:val="lowKashida"/>
        <w:rPr>
          <w:rFonts w:asciiTheme="minorHAnsi" w:hAnsiTheme="minorHAnsi"/>
          <w:sz w:val="22"/>
          <w:szCs w:val="22"/>
          <w:lang w:eastAsia="en-AU"/>
        </w:rPr>
      </w:pPr>
      <w:r w:rsidRPr="00145484">
        <w:rPr>
          <w:rFonts w:asciiTheme="minorHAnsi" w:hAnsiTheme="minorHAnsi"/>
          <w:b/>
          <w:bCs/>
          <w:sz w:val="22"/>
          <w:szCs w:val="22"/>
          <w:lang w:eastAsia="en-AU"/>
        </w:rPr>
        <w:t>Harvard Middle East Water Project</w:t>
      </w:r>
      <w:r w:rsidRPr="00145484">
        <w:rPr>
          <w:rFonts w:asciiTheme="minorHAnsi" w:hAnsiTheme="minorHAnsi"/>
          <w:sz w:val="22"/>
          <w:szCs w:val="22"/>
          <w:lang w:eastAsia="en-AU"/>
        </w:rPr>
        <w:t xml:space="preserve"> (1998-2001): Participate in. Analyzing agricultural demand for water with an optimizing model. Lead development of decision support models of the water economies of Jordan. Participate in the </w:t>
      </w:r>
      <w:r w:rsidRPr="00145484">
        <w:rPr>
          <w:rFonts w:asciiTheme="minorHAnsi" w:hAnsiTheme="minorHAnsi"/>
          <w:sz w:val="22"/>
          <w:szCs w:val="22"/>
          <w:lang w:bidi="ar-JO"/>
        </w:rPr>
        <w:t>development of the Agricultural Sub-model (AGSM), SAWAS which allocate Water in an optimal way using different water qualities for different seasons.</w:t>
      </w:r>
    </w:p>
    <w:p w:rsidR="00B903D3" w:rsidRPr="00145484" w:rsidRDefault="00B903D3" w:rsidP="00145484">
      <w:pPr>
        <w:numPr>
          <w:ilvl w:val="0"/>
          <w:numId w:val="15"/>
        </w:numPr>
        <w:ind w:right="360"/>
        <w:jc w:val="lowKashida"/>
        <w:rPr>
          <w:rFonts w:asciiTheme="minorHAnsi" w:hAnsiTheme="minorHAnsi"/>
          <w:sz w:val="22"/>
          <w:szCs w:val="22"/>
          <w:lang w:eastAsia="en-AU"/>
        </w:rPr>
      </w:pPr>
      <w:r w:rsidRPr="00145484">
        <w:rPr>
          <w:rFonts w:asciiTheme="minorHAnsi" w:hAnsiTheme="minorHAnsi"/>
          <w:b/>
          <w:bCs/>
          <w:sz w:val="22"/>
          <w:szCs w:val="22"/>
          <w:lang w:eastAsia="en-AU"/>
        </w:rPr>
        <w:t>Badia Benchmark Project</w:t>
      </w:r>
      <w:r w:rsidRPr="00145484">
        <w:rPr>
          <w:rFonts w:asciiTheme="minorHAnsi" w:hAnsiTheme="minorHAnsi"/>
          <w:sz w:val="22"/>
          <w:szCs w:val="22"/>
          <w:lang w:eastAsia="en-AU"/>
        </w:rPr>
        <w:t xml:space="preserve">  (2000-2006): Team Leader of Socioeconomic components of  Community-Based Optimization of the Management of Scare Water Resources in Agriculture in West Asia and North Africa implemented by International Center for Agricultural Research in the Dry Areas ICARDA. National Center for Agricultural Research  And Technology Transfer NCARTT.</w:t>
      </w:r>
    </w:p>
    <w:p w:rsidR="00B903D3" w:rsidRPr="00145484" w:rsidRDefault="00B903D3" w:rsidP="00145484">
      <w:pPr>
        <w:numPr>
          <w:ilvl w:val="0"/>
          <w:numId w:val="15"/>
        </w:numPr>
        <w:ind w:right="360"/>
        <w:jc w:val="lowKashida"/>
        <w:rPr>
          <w:rFonts w:asciiTheme="minorHAnsi" w:hAnsiTheme="minorHAnsi"/>
          <w:sz w:val="22"/>
          <w:szCs w:val="22"/>
          <w:lang w:eastAsia="en-AU"/>
        </w:rPr>
      </w:pPr>
      <w:r w:rsidRPr="00145484">
        <w:rPr>
          <w:rFonts w:asciiTheme="minorHAnsi" w:hAnsiTheme="minorHAnsi"/>
          <w:b/>
          <w:bCs/>
          <w:sz w:val="22"/>
          <w:szCs w:val="22"/>
          <w:lang w:eastAsia="en-AU"/>
        </w:rPr>
        <w:t>Mashreq-Maghreb Project II</w:t>
      </w:r>
      <w:r w:rsidRPr="00145484">
        <w:rPr>
          <w:rFonts w:asciiTheme="minorHAnsi" w:hAnsiTheme="minorHAnsi"/>
          <w:sz w:val="22"/>
          <w:szCs w:val="22"/>
          <w:lang w:eastAsia="en-AU"/>
        </w:rPr>
        <w:t>, (1998-2001): Socioeconomic Team Leader. Community Approach to the Development of Integrated Crop/Livestock Production in the Low Rainfall Area.  Implemented by the National Programs of Algeria, Iraq, Jordan, Lebanon, Libya, Morocco, Syria, and Tunisia. Coordination and Technical Support by International Center for Agricultural Research in the Dry Areas (ICARDA) International Food Policy Research Institute (IFPRI)</w:t>
      </w:r>
    </w:p>
    <w:p w:rsidR="00B903D3" w:rsidRPr="00145484" w:rsidRDefault="00B903D3" w:rsidP="00145484">
      <w:pPr>
        <w:numPr>
          <w:ilvl w:val="0"/>
          <w:numId w:val="15"/>
        </w:numPr>
        <w:ind w:right="360"/>
        <w:jc w:val="lowKashida"/>
        <w:rPr>
          <w:rFonts w:asciiTheme="minorHAnsi" w:hAnsiTheme="minorHAnsi"/>
          <w:sz w:val="22"/>
          <w:szCs w:val="22"/>
          <w:lang w:eastAsia="en-AU"/>
        </w:rPr>
      </w:pPr>
      <w:r w:rsidRPr="00145484">
        <w:rPr>
          <w:rFonts w:asciiTheme="minorHAnsi" w:hAnsiTheme="minorHAnsi"/>
          <w:b/>
          <w:bCs/>
          <w:sz w:val="22"/>
          <w:szCs w:val="22"/>
          <w:lang w:eastAsia="en-AU"/>
        </w:rPr>
        <w:t xml:space="preserve">Mashreq-Maghreb Project I </w:t>
      </w:r>
      <w:r w:rsidRPr="00145484">
        <w:rPr>
          <w:rFonts w:asciiTheme="minorHAnsi" w:hAnsiTheme="minorHAnsi"/>
          <w:sz w:val="22"/>
          <w:szCs w:val="22"/>
          <w:lang w:eastAsia="en-AU"/>
        </w:rPr>
        <w:t>(1995-1998):</w:t>
      </w:r>
      <w:r w:rsidRPr="00145484">
        <w:rPr>
          <w:rFonts w:asciiTheme="minorHAnsi" w:hAnsiTheme="minorHAnsi"/>
          <w:b/>
          <w:bCs/>
          <w:sz w:val="22"/>
          <w:szCs w:val="22"/>
          <w:lang w:eastAsia="en-AU"/>
        </w:rPr>
        <w:t xml:space="preserve"> </w:t>
      </w:r>
      <w:r w:rsidRPr="00145484">
        <w:rPr>
          <w:rFonts w:asciiTheme="minorHAnsi" w:hAnsiTheme="minorHAnsi"/>
          <w:sz w:val="22"/>
          <w:szCs w:val="22"/>
          <w:lang w:eastAsia="en-AU"/>
        </w:rPr>
        <w:t>National socioeconomic officer: The Mashreq/Maghreb project (1995-1998) with the title “The Development of Integrated Crop/Livestock Production in low Rainfall Areas of the Mashreq and Maghreb regions.</w:t>
      </w:r>
    </w:p>
    <w:p w:rsidR="003D42FE" w:rsidRPr="00145484" w:rsidRDefault="003D42FE" w:rsidP="00145484">
      <w:pPr>
        <w:ind w:right="360"/>
        <w:jc w:val="lowKashida"/>
        <w:rPr>
          <w:rFonts w:asciiTheme="minorHAnsi" w:hAnsiTheme="minorHAnsi"/>
          <w:sz w:val="22"/>
          <w:szCs w:val="22"/>
          <w:lang w:eastAsia="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9"/>
      </w:tblGrid>
      <w:tr w:rsidR="003D42FE" w:rsidRPr="00CE2602" w:rsidTr="00CE2602">
        <w:tc>
          <w:tcPr>
            <w:tcW w:w="8795" w:type="dxa"/>
            <w:shd w:val="clear" w:color="auto" w:fill="BFBFBF"/>
          </w:tcPr>
          <w:p w:rsidR="003D42FE" w:rsidRPr="00CE2602" w:rsidRDefault="003D42FE" w:rsidP="00CE2602">
            <w:pPr>
              <w:jc w:val="center"/>
              <w:rPr>
                <w:b/>
                <w:bCs/>
                <w:sz w:val="28"/>
                <w:szCs w:val="28"/>
                <w:lang w:eastAsia="en-AU"/>
              </w:rPr>
            </w:pPr>
            <w:r w:rsidRPr="00CE2602">
              <w:rPr>
                <w:b/>
                <w:bCs/>
                <w:sz w:val="28"/>
                <w:szCs w:val="28"/>
                <w:lang w:eastAsia="en-AU"/>
              </w:rPr>
              <w:t>International Report</w:t>
            </w:r>
            <w:r w:rsidR="00495524" w:rsidRPr="00CE2602">
              <w:rPr>
                <w:b/>
                <w:bCs/>
                <w:sz w:val="28"/>
                <w:szCs w:val="28"/>
                <w:lang w:eastAsia="en-AU"/>
              </w:rPr>
              <w:t>s</w:t>
            </w:r>
          </w:p>
        </w:tc>
      </w:tr>
    </w:tbl>
    <w:p w:rsidR="003D42FE" w:rsidRDefault="00495524" w:rsidP="005F06BD">
      <w:pPr>
        <w:numPr>
          <w:ilvl w:val="0"/>
          <w:numId w:val="18"/>
        </w:numPr>
        <w:ind w:right="360"/>
        <w:jc w:val="lowKashida"/>
        <w:rPr>
          <w:sz w:val="22"/>
          <w:szCs w:val="22"/>
          <w:lang w:eastAsia="en-AU"/>
        </w:rPr>
      </w:pPr>
      <w:r w:rsidRPr="00495524">
        <w:rPr>
          <w:sz w:val="22"/>
          <w:szCs w:val="22"/>
          <w:lang w:eastAsia="en-AU"/>
        </w:rPr>
        <w:t xml:space="preserve">UNDP/Regional Bureau for Arab States (2013): Water Governance in the Arab Region: managing scarcity and securing the future. Core Team </w:t>
      </w:r>
      <w:hyperlink r:id="rId13" w:tooltip="Ahmed Khater" w:history="1">
        <w:r w:rsidRPr="00495524">
          <w:rPr>
            <w:sz w:val="22"/>
            <w:szCs w:val="22"/>
            <w:lang w:eastAsia="en-AU"/>
          </w:rPr>
          <w:t>Ahmed Khater</w:t>
        </w:r>
      </w:hyperlink>
      <w:r w:rsidRPr="00495524">
        <w:rPr>
          <w:sz w:val="22"/>
          <w:szCs w:val="22"/>
          <w:lang w:eastAsia="en-AU"/>
        </w:rPr>
        <w:t xml:space="preserve">, </w:t>
      </w:r>
      <w:hyperlink r:id="rId14" w:tooltip="Emad Al-Karablieh" w:history="1">
        <w:r w:rsidRPr="00495524">
          <w:rPr>
            <w:b/>
            <w:bCs/>
            <w:i/>
            <w:iCs/>
            <w:sz w:val="22"/>
            <w:szCs w:val="22"/>
            <w:lang w:eastAsia="en-AU"/>
          </w:rPr>
          <w:t>Emad Al-Karablieh</w:t>
        </w:r>
      </w:hyperlink>
      <w:r w:rsidRPr="00495524">
        <w:rPr>
          <w:sz w:val="22"/>
          <w:szCs w:val="22"/>
          <w:lang w:eastAsia="en-AU"/>
        </w:rPr>
        <w:t xml:space="preserve">, </w:t>
      </w:r>
      <w:hyperlink r:id="rId15" w:tooltip="Mohamed Abdrabo" w:history="1">
        <w:r w:rsidRPr="00495524">
          <w:rPr>
            <w:sz w:val="22"/>
            <w:szCs w:val="22"/>
            <w:lang w:eastAsia="en-AU"/>
          </w:rPr>
          <w:t>Mohamed Abdrabo</w:t>
        </w:r>
      </w:hyperlink>
      <w:r w:rsidRPr="00495524">
        <w:rPr>
          <w:sz w:val="22"/>
          <w:szCs w:val="22"/>
          <w:lang w:eastAsia="en-AU"/>
        </w:rPr>
        <w:t xml:space="preserve">, </w:t>
      </w:r>
      <w:hyperlink r:id="rId16" w:tooltip="Redouane Choukr-Allah" w:history="1">
        <w:r w:rsidRPr="00495524">
          <w:rPr>
            <w:sz w:val="22"/>
            <w:szCs w:val="22"/>
            <w:lang w:eastAsia="en-AU"/>
          </w:rPr>
          <w:t>Redouane Choukr-Allah</w:t>
        </w:r>
      </w:hyperlink>
      <w:r w:rsidRPr="00495524">
        <w:rPr>
          <w:sz w:val="22"/>
          <w:szCs w:val="22"/>
          <w:lang w:eastAsia="en-AU"/>
        </w:rPr>
        <w:t xml:space="preserve">, </w:t>
      </w:r>
      <w:hyperlink r:id="rId17" w:tooltip="Waleed Zubari" w:history="1">
        <w:r w:rsidRPr="00495524">
          <w:rPr>
            <w:sz w:val="22"/>
            <w:szCs w:val="22"/>
            <w:lang w:eastAsia="en-AU"/>
          </w:rPr>
          <w:t>Waleed Zubari</w:t>
        </w:r>
      </w:hyperlink>
      <w:r w:rsidRPr="00495524">
        <w:rPr>
          <w:sz w:val="22"/>
          <w:szCs w:val="22"/>
          <w:lang w:eastAsia="en-AU"/>
        </w:rPr>
        <w:t xml:space="preserve">, </w:t>
      </w:r>
      <w:hyperlink r:id="rId18" w:tooltip="Ghaith Fariz" w:history="1">
        <w:r w:rsidRPr="00495524">
          <w:rPr>
            <w:sz w:val="22"/>
            <w:szCs w:val="22"/>
            <w:lang w:eastAsia="en-AU"/>
          </w:rPr>
          <w:t>Ghaith Fariz</w:t>
        </w:r>
      </w:hyperlink>
    </w:p>
    <w:p w:rsidR="00483A32" w:rsidRDefault="00952FFF" w:rsidP="00483A32">
      <w:pPr>
        <w:ind w:left="360" w:right="360"/>
        <w:jc w:val="lowKashida"/>
        <w:rPr>
          <w:sz w:val="22"/>
          <w:szCs w:val="22"/>
          <w:lang w:eastAsia="en-AU"/>
        </w:rPr>
      </w:pPr>
      <w:hyperlink r:id="rId19" w:history="1">
        <w:r w:rsidR="00483A32" w:rsidRPr="00F11281">
          <w:rPr>
            <w:rStyle w:val="Hyperlink"/>
            <w:rFonts w:cs="Traditional Arabic"/>
            <w:sz w:val="22"/>
            <w:szCs w:val="22"/>
            <w:lang w:eastAsia="en-AU"/>
          </w:rPr>
          <w:t>http://www2.ju.edu.jo/sites/Academic/karablie/Lists/Published%20Research/DispForm.aspx?ID=50&amp;Source=http%3A%2F%2Fwww2%2Eju%2Eedu%2Ejo%2Fsites%2FAcademic%2Fkarablie%2FLists%2FPublished%2520Research%2FAllItems%2Easpx</w:t>
        </w:r>
      </w:hyperlink>
    </w:p>
    <w:p w:rsidR="00483A32" w:rsidRDefault="00483A32" w:rsidP="00483A32">
      <w:pPr>
        <w:ind w:left="360" w:right="360"/>
        <w:jc w:val="lowKashida"/>
        <w:rPr>
          <w:sz w:val="22"/>
          <w:szCs w:val="22"/>
          <w:lang w:eastAsia="en-AU"/>
        </w:rPr>
      </w:pPr>
    </w:p>
    <w:p w:rsidR="003D42FE" w:rsidRPr="00483A32" w:rsidRDefault="00483A32" w:rsidP="005F06BD">
      <w:pPr>
        <w:numPr>
          <w:ilvl w:val="0"/>
          <w:numId w:val="18"/>
        </w:numPr>
        <w:ind w:right="360"/>
        <w:jc w:val="lowKashida"/>
        <w:rPr>
          <w:sz w:val="22"/>
          <w:szCs w:val="22"/>
          <w:lang w:eastAsia="en-AU"/>
        </w:rPr>
      </w:pPr>
      <w:r w:rsidRPr="00483A32">
        <w:rPr>
          <w:sz w:val="22"/>
          <w:szCs w:val="22"/>
          <w:lang w:eastAsia="en-AU"/>
        </w:rPr>
        <w:t>International Resources Group (IRG) &amp; Emad Al-Karablieh (2012). Water Valuation Study: Disaggregated Economic Value of Water in Industry and Irrigated Agriculture in Jordan United States Agency for International Development (USAID).</w:t>
      </w:r>
    </w:p>
    <w:p w:rsidR="003D42FE" w:rsidRDefault="00952FFF" w:rsidP="00483A32">
      <w:pPr>
        <w:ind w:left="360" w:right="360"/>
        <w:jc w:val="lowKashida"/>
        <w:rPr>
          <w:sz w:val="22"/>
          <w:szCs w:val="22"/>
          <w:lang w:eastAsia="en-AU"/>
        </w:rPr>
      </w:pPr>
      <w:hyperlink r:id="rId20" w:history="1">
        <w:r w:rsidR="00483A32" w:rsidRPr="00F11281">
          <w:rPr>
            <w:rStyle w:val="Hyperlink"/>
            <w:rFonts w:cs="Traditional Arabic"/>
            <w:sz w:val="22"/>
            <w:szCs w:val="22"/>
            <w:lang w:eastAsia="en-AU"/>
          </w:rPr>
          <w:t>http://www2.ju.edu.jo/sites/Academic/karablie/Lists/Published%20Books/DispForm.aspx?ID=11&amp;Source=http%3A%2F%2Fwww2%2Eju%2Eedu%2Ejo%2Fsites%2FAcademic%2Fkarablie%2FLists%2FPublished%2520Books%2FAllItems%2Easpx</w:t>
        </w:r>
      </w:hyperlink>
    </w:p>
    <w:p w:rsidR="00483A32" w:rsidRDefault="00483A32" w:rsidP="00483A32">
      <w:pPr>
        <w:ind w:left="360" w:right="360"/>
        <w:jc w:val="lowKashida"/>
        <w:rPr>
          <w:sz w:val="22"/>
          <w:szCs w:val="22"/>
          <w:lang w:eastAsia="en-AU"/>
        </w:rPr>
      </w:pPr>
    </w:p>
    <w:p w:rsidR="00B903D3" w:rsidRDefault="00B903D3" w:rsidP="00B903D3">
      <w:pPr>
        <w:ind w:left="360" w:right="360"/>
        <w:jc w:val="lowKashida"/>
        <w:rPr>
          <w:sz w:val="22"/>
          <w:szCs w:val="22"/>
          <w:lang w:eastAsia="en-AU"/>
        </w:rPr>
      </w:pPr>
    </w:p>
    <w:tbl>
      <w:tblPr>
        <w:tblW w:w="8295" w:type="dxa"/>
        <w:tblInd w:w="9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295"/>
      </w:tblGrid>
      <w:tr w:rsidR="00C03661" w:rsidTr="0058172F">
        <w:tc>
          <w:tcPr>
            <w:tcW w:w="8295" w:type="dxa"/>
            <w:tcBorders>
              <w:top w:val="single" w:sz="4" w:space="0" w:color="auto"/>
              <w:left w:val="single" w:sz="4" w:space="0" w:color="auto"/>
              <w:bottom w:val="single" w:sz="4" w:space="0" w:color="auto"/>
              <w:right w:val="single" w:sz="4" w:space="0" w:color="auto"/>
            </w:tcBorders>
            <w:shd w:val="pct25" w:color="auto" w:fill="FFFFFF"/>
          </w:tcPr>
          <w:p w:rsidR="00C03661" w:rsidRDefault="002E2BE6">
            <w:pPr>
              <w:jc w:val="center"/>
              <w:rPr>
                <w:b/>
                <w:bCs/>
                <w:sz w:val="28"/>
                <w:szCs w:val="28"/>
                <w:lang w:eastAsia="en-AU"/>
              </w:rPr>
            </w:pPr>
            <w:r>
              <w:rPr>
                <w:b/>
                <w:bCs/>
                <w:sz w:val="22"/>
                <w:szCs w:val="22"/>
                <w:lang w:eastAsia="en-AU"/>
              </w:rPr>
              <w:br w:type="page"/>
            </w:r>
            <w:r w:rsidR="00790787" w:rsidRPr="00790787">
              <w:rPr>
                <w:b/>
                <w:bCs/>
                <w:sz w:val="28"/>
                <w:szCs w:val="28"/>
                <w:lang w:eastAsia="en-AU"/>
              </w:rPr>
              <w:t xml:space="preserve">Selected </w:t>
            </w:r>
            <w:r w:rsidR="00C03661">
              <w:rPr>
                <w:b/>
                <w:bCs/>
                <w:sz w:val="28"/>
                <w:szCs w:val="28"/>
                <w:lang w:eastAsia="en-AU"/>
              </w:rPr>
              <w:t xml:space="preserve"> Publications</w:t>
            </w:r>
            <w:r w:rsidR="006A6D5E">
              <w:rPr>
                <w:b/>
                <w:bCs/>
                <w:sz w:val="28"/>
                <w:szCs w:val="28"/>
                <w:lang w:eastAsia="en-AU"/>
              </w:rPr>
              <w:t xml:space="preserve"> in International Journals</w:t>
            </w:r>
          </w:p>
        </w:tc>
      </w:tr>
    </w:tbl>
    <w:p w:rsidR="007163BE" w:rsidRPr="007163BE" w:rsidRDefault="007163BE" w:rsidP="007163BE">
      <w:pPr>
        <w:numPr>
          <w:ilvl w:val="0"/>
          <w:numId w:val="12"/>
        </w:numPr>
        <w:tabs>
          <w:tab w:val="clear" w:pos="720"/>
          <w:tab w:val="num" w:pos="360"/>
        </w:tabs>
        <w:ind w:left="450" w:right="360" w:hanging="450"/>
        <w:jc w:val="lowKashida"/>
        <w:rPr>
          <w:sz w:val="22"/>
          <w:szCs w:val="22"/>
          <w:lang w:bidi="ar-JO"/>
        </w:rPr>
      </w:pPr>
      <w:r w:rsidRPr="007163BE">
        <w:rPr>
          <w:sz w:val="22"/>
          <w:szCs w:val="22"/>
          <w:lang w:bidi="ar-JO"/>
        </w:rPr>
        <w:t xml:space="preserve">Jamal Mousa Shamieh, Ihab Hanna Sawalha, Amer Z. Salman, </w:t>
      </w:r>
      <w:r w:rsidRPr="00110987">
        <w:rPr>
          <w:b/>
          <w:bCs/>
          <w:i/>
          <w:iCs/>
          <w:sz w:val="22"/>
          <w:szCs w:val="22"/>
          <w:lang w:bidi="ar-JO"/>
        </w:rPr>
        <w:t>Emad K. Al-Karablieh</w:t>
      </w:r>
      <w:r w:rsidRPr="007163BE">
        <w:rPr>
          <w:sz w:val="22"/>
          <w:szCs w:val="22"/>
          <w:lang w:bidi="ar-JO"/>
        </w:rPr>
        <w:t xml:space="preserve">, Mohammad A. Tabieh, Hussain F. Al-Qudah, Osama O. Jaara, (2018) "Water demand elasticities under risk conditions", </w:t>
      </w:r>
      <w:r w:rsidRPr="00110987">
        <w:rPr>
          <w:b/>
          <w:bCs/>
          <w:i/>
          <w:iCs/>
          <w:sz w:val="22"/>
          <w:szCs w:val="22"/>
          <w:lang w:bidi="ar-JO"/>
        </w:rPr>
        <w:t>Management of Environmental Quality: An International Journal</w:t>
      </w:r>
      <w:r w:rsidRPr="007163BE">
        <w:rPr>
          <w:sz w:val="22"/>
          <w:szCs w:val="22"/>
          <w:lang w:bidi="ar-JO"/>
        </w:rPr>
        <w:t xml:space="preserve">, Vol. 29 Issue: 1, pp.148-164, </w:t>
      </w:r>
      <w:hyperlink r:id="rId21" w:history="1">
        <w:r w:rsidRPr="007163BE">
          <w:rPr>
            <w:sz w:val="22"/>
            <w:szCs w:val="22"/>
            <w:lang w:bidi="ar-JO"/>
          </w:rPr>
          <w:t>https://doi.org/10.1108/MEQ-10-2016-0080</w:t>
        </w:r>
      </w:hyperlink>
    </w:p>
    <w:p w:rsidR="00110987" w:rsidRPr="00DF6B18" w:rsidRDefault="00110987" w:rsidP="00110987">
      <w:pPr>
        <w:numPr>
          <w:ilvl w:val="0"/>
          <w:numId w:val="12"/>
        </w:numPr>
        <w:tabs>
          <w:tab w:val="clear" w:pos="720"/>
          <w:tab w:val="num" w:pos="360"/>
        </w:tabs>
        <w:ind w:left="450" w:right="360" w:hanging="450"/>
        <w:jc w:val="lowKashida"/>
        <w:rPr>
          <w:sz w:val="22"/>
          <w:szCs w:val="22"/>
          <w:lang w:bidi="ar-JO"/>
        </w:rPr>
      </w:pPr>
      <w:r w:rsidRPr="00DF6B18">
        <w:rPr>
          <w:sz w:val="22"/>
          <w:szCs w:val="22"/>
          <w:lang w:bidi="ar-JO"/>
        </w:rPr>
        <w:t xml:space="preserve">Tala H. Qtaishat,  </w:t>
      </w:r>
      <w:r w:rsidRPr="00110987">
        <w:rPr>
          <w:b/>
          <w:bCs/>
          <w:i/>
          <w:iCs/>
          <w:sz w:val="22"/>
          <w:szCs w:val="22"/>
          <w:lang w:bidi="ar-JO"/>
        </w:rPr>
        <w:t>Emad K. Al-Karablieh</w:t>
      </w:r>
      <w:r w:rsidRPr="00DF6B18">
        <w:rPr>
          <w:sz w:val="22"/>
          <w:szCs w:val="22"/>
          <w:lang w:bidi="ar-JO"/>
        </w:rPr>
        <w:t xml:space="preserve">, Amer Z. Salman, Mohammad A. Tabieh, Hussain F. Al-Qudah, and Nayef Seder (2017). Economic Analysis of Brackish-Water </w:t>
      </w:r>
      <w:r w:rsidRPr="00DF6B18">
        <w:rPr>
          <w:sz w:val="22"/>
          <w:szCs w:val="22"/>
          <w:lang w:bidi="ar-JO"/>
        </w:rPr>
        <w:lastRenderedPageBreak/>
        <w:t>Desalination Used for Irrigation in the Jordan Valley</w:t>
      </w:r>
      <w:r w:rsidRPr="00110987">
        <w:rPr>
          <w:b/>
          <w:bCs/>
          <w:i/>
          <w:iCs/>
          <w:sz w:val="22"/>
          <w:szCs w:val="22"/>
          <w:lang w:bidi="ar-JO"/>
        </w:rPr>
        <w:t>. Desalination and Water Treatment</w:t>
      </w:r>
      <w:r w:rsidRPr="00110987">
        <w:rPr>
          <w:sz w:val="22"/>
          <w:szCs w:val="22"/>
          <w:lang w:bidi="ar-JO"/>
        </w:rPr>
        <w:t xml:space="preserve"> </w:t>
      </w:r>
      <w:r w:rsidRPr="00DF6B18">
        <w:rPr>
          <w:sz w:val="22"/>
          <w:szCs w:val="22"/>
          <w:lang w:bidi="ar-JO"/>
        </w:rPr>
        <w:t xml:space="preserve"> </w:t>
      </w:r>
      <w:r w:rsidRPr="00110987">
        <w:rPr>
          <w:sz w:val="22"/>
          <w:szCs w:val="22"/>
          <w:lang w:bidi="ar-JO"/>
        </w:rPr>
        <w:t xml:space="preserve">72 (2017) 13–21  </w:t>
      </w:r>
    </w:p>
    <w:p w:rsidR="00E97771" w:rsidRPr="00E97771" w:rsidRDefault="00E97771" w:rsidP="00F6192C">
      <w:pPr>
        <w:numPr>
          <w:ilvl w:val="0"/>
          <w:numId w:val="12"/>
        </w:numPr>
        <w:tabs>
          <w:tab w:val="clear" w:pos="720"/>
          <w:tab w:val="num" w:pos="360"/>
        </w:tabs>
        <w:ind w:left="450" w:right="360" w:hanging="450"/>
        <w:jc w:val="lowKashida"/>
        <w:rPr>
          <w:sz w:val="22"/>
          <w:szCs w:val="22"/>
          <w:lang w:bidi="ar-JO"/>
        </w:rPr>
      </w:pPr>
      <w:r w:rsidRPr="00E97771">
        <w:rPr>
          <w:sz w:val="22"/>
          <w:szCs w:val="22"/>
          <w:lang w:bidi="ar-JO"/>
        </w:rPr>
        <w:t xml:space="preserve">Tielbörger, K., Claus C., Schloz D., Twite R., </w:t>
      </w:r>
      <w:r w:rsidRPr="00E97771">
        <w:rPr>
          <w:b/>
          <w:bCs/>
          <w:i/>
          <w:iCs/>
          <w:sz w:val="22"/>
          <w:szCs w:val="22"/>
          <w:lang w:bidi="ar-JO"/>
        </w:rPr>
        <w:t>Al-Karablieh E</w:t>
      </w:r>
      <w:r w:rsidRPr="00E97771">
        <w:rPr>
          <w:sz w:val="22"/>
          <w:szCs w:val="22"/>
          <w:lang w:bidi="ar-JO"/>
        </w:rPr>
        <w:t>., Salman A., Jayyousi A., Alpert P. (2016). Sustainable water and land management under global change—the GLOWA Jordan River Project. Integrated Water Resources Management: Concept, Research and Implementation Springer International Publishing. , pages 721-747</w:t>
      </w:r>
    </w:p>
    <w:p w:rsidR="007F2A8D" w:rsidRPr="007F2A8D" w:rsidRDefault="007F2A8D" w:rsidP="00A16663">
      <w:pPr>
        <w:numPr>
          <w:ilvl w:val="0"/>
          <w:numId w:val="12"/>
        </w:numPr>
        <w:tabs>
          <w:tab w:val="clear" w:pos="720"/>
          <w:tab w:val="num" w:pos="360"/>
        </w:tabs>
        <w:ind w:left="450" w:right="360" w:hanging="450"/>
        <w:jc w:val="lowKashida"/>
        <w:rPr>
          <w:sz w:val="22"/>
          <w:szCs w:val="22"/>
          <w:lang w:bidi="ar-JO"/>
        </w:rPr>
      </w:pPr>
      <w:r w:rsidRPr="007F2A8D">
        <w:rPr>
          <w:sz w:val="22"/>
          <w:szCs w:val="22"/>
          <w:lang w:bidi="ar-JO"/>
        </w:rPr>
        <w:t xml:space="preserve">Mohammad I. Majdalawi, Claudia Raedig, </w:t>
      </w:r>
      <w:r w:rsidRPr="007F2A8D">
        <w:rPr>
          <w:b/>
          <w:bCs/>
          <w:i/>
          <w:iCs/>
          <w:sz w:val="22"/>
          <w:szCs w:val="22"/>
          <w:lang w:bidi="ar-JO"/>
        </w:rPr>
        <w:t>Emad K. Al-Karablieh</w:t>
      </w:r>
      <w:r w:rsidRPr="007F2A8D">
        <w:rPr>
          <w:sz w:val="22"/>
          <w:szCs w:val="22"/>
          <w:lang w:bidi="ar-JO"/>
        </w:rPr>
        <w:t>, Sabine Schlueter, Amer Salman &amp; Mohammad Tabieh (201</w:t>
      </w:r>
      <w:r w:rsidR="00A16663">
        <w:rPr>
          <w:sz w:val="22"/>
          <w:szCs w:val="22"/>
          <w:lang w:bidi="ar-JO"/>
        </w:rPr>
        <w:t>6</w:t>
      </w:r>
      <w:r w:rsidRPr="007F2A8D">
        <w:rPr>
          <w:sz w:val="22"/>
          <w:szCs w:val="22"/>
          <w:lang w:bidi="ar-JO"/>
        </w:rPr>
        <w:t>): Integration of different environmental valuation methods to estimate forest degradation in arid and semi-arid regions, International Journal of Sustainable Development &amp; World Ecology,</w:t>
      </w:r>
      <w:r w:rsidR="00A16663">
        <w:rPr>
          <w:sz w:val="22"/>
          <w:szCs w:val="22"/>
          <w:lang w:bidi="ar-JO"/>
        </w:rPr>
        <w:t xml:space="preserve"> Volume 23, No (5), pp. </w:t>
      </w:r>
      <w:r w:rsidR="00A16663" w:rsidRPr="00F6192C">
        <w:rPr>
          <w:sz w:val="22"/>
          <w:szCs w:val="22"/>
          <w:lang w:bidi="ar-JO"/>
        </w:rPr>
        <w:t>392-398.</w:t>
      </w:r>
    </w:p>
    <w:p w:rsidR="00033730" w:rsidRPr="00033730" w:rsidRDefault="00033730" w:rsidP="00033730">
      <w:pPr>
        <w:numPr>
          <w:ilvl w:val="0"/>
          <w:numId w:val="12"/>
        </w:numPr>
        <w:tabs>
          <w:tab w:val="clear" w:pos="720"/>
          <w:tab w:val="num" w:pos="360"/>
        </w:tabs>
        <w:ind w:left="450" w:right="360" w:hanging="450"/>
        <w:jc w:val="lowKashida"/>
        <w:rPr>
          <w:sz w:val="22"/>
          <w:szCs w:val="22"/>
          <w:lang w:bidi="ar-JO"/>
        </w:rPr>
      </w:pPr>
      <w:r w:rsidRPr="00033730">
        <w:rPr>
          <w:sz w:val="22"/>
          <w:szCs w:val="22"/>
          <w:lang w:bidi="ar-JO"/>
        </w:rPr>
        <w:t xml:space="preserve">Mohammad Tabieh, </w:t>
      </w:r>
      <w:r w:rsidRPr="00033730">
        <w:rPr>
          <w:b/>
          <w:bCs/>
          <w:i/>
          <w:iCs/>
          <w:sz w:val="22"/>
          <w:szCs w:val="22"/>
          <w:lang w:bidi="ar-JO"/>
        </w:rPr>
        <w:t>Emad Al-Karablieh</w:t>
      </w:r>
      <w:r w:rsidRPr="00033730">
        <w:rPr>
          <w:sz w:val="22"/>
          <w:szCs w:val="22"/>
          <w:lang w:bidi="ar-JO"/>
        </w:rPr>
        <w:t>, Amer Salman, Hussein Al-Qudah, Ahmad Al-Rimawi, Tala Qtaishat (2015). Farmers’ Ability to Pay for Irrigation Water in the Jordan Valley. Journal of Water Resource and Protection . Volume 7, No. 15, page 1157-1172</w:t>
      </w:r>
    </w:p>
    <w:p w:rsidR="00B41A89" w:rsidRPr="00B41A89" w:rsidRDefault="00B41A89" w:rsidP="00B41A89">
      <w:pPr>
        <w:numPr>
          <w:ilvl w:val="0"/>
          <w:numId w:val="12"/>
        </w:numPr>
        <w:tabs>
          <w:tab w:val="clear" w:pos="720"/>
          <w:tab w:val="num" w:pos="360"/>
        </w:tabs>
        <w:ind w:left="450" w:right="360" w:hanging="450"/>
        <w:jc w:val="lowKashida"/>
        <w:rPr>
          <w:sz w:val="22"/>
          <w:szCs w:val="22"/>
          <w:lang w:bidi="ar-JO"/>
        </w:rPr>
      </w:pPr>
      <w:r w:rsidRPr="00B41A89">
        <w:rPr>
          <w:sz w:val="22"/>
          <w:szCs w:val="22"/>
          <w:lang w:bidi="ar-JO"/>
        </w:rPr>
        <w:t xml:space="preserve">Tabieh M., </w:t>
      </w:r>
      <w:r w:rsidRPr="00B41A89">
        <w:rPr>
          <w:b/>
          <w:bCs/>
          <w:i/>
          <w:iCs/>
          <w:sz w:val="22"/>
          <w:szCs w:val="22"/>
          <w:lang w:bidi="ar-JO"/>
        </w:rPr>
        <w:t>Al-Karablieh E</w:t>
      </w:r>
      <w:r w:rsidRPr="00B41A89">
        <w:rPr>
          <w:sz w:val="22"/>
          <w:szCs w:val="22"/>
          <w:lang w:bidi="ar-JO"/>
        </w:rPr>
        <w:t>., Salman A., Qtaishat</w:t>
      </w:r>
      <w:r>
        <w:rPr>
          <w:sz w:val="22"/>
          <w:szCs w:val="22"/>
          <w:lang w:bidi="ar-JO"/>
        </w:rPr>
        <w:t xml:space="preserve"> </w:t>
      </w:r>
      <w:r w:rsidRPr="00B41A89">
        <w:rPr>
          <w:sz w:val="22"/>
          <w:szCs w:val="22"/>
          <w:lang w:bidi="ar-JO"/>
        </w:rPr>
        <w:t xml:space="preserve"> T.,Al-Qudah H., Majdalawi M. and</w:t>
      </w:r>
      <w:r>
        <w:rPr>
          <w:sz w:val="22"/>
          <w:szCs w:val="22"/>
          <w:lang w:bidi="ar-JO"/>
        </w:rPr>
        <w:t xml:space="preserve"> </w:t>
      </w:r>
      <w:r w:rsidRPr="00B41A89">
        <w:rPr>
          <w:sz w:val="22"/>
          <w:szCs w:val="22"/>
          <w:lang w:bidi="ar-JO"/>
        </w:rPr>
        <w:t xml:space="preserve">Al-Khatib H.(2015). Economic Analysis of Micro-Catchment Rainwater Harvesting Techniques in Jordan’s Arid Zones. </w:t>
      </w:r>
      <w:r w:rsidRPr="00B41A89">
        <w:rPr>
          <w:b/>
          <w:bCs/>
          <w:i/>
          <w:iCs/>
          <w:sz w:val="22"/>
          <w:szCs w:val="22"/>
          <w:lang w:bidi="ar-JO"/>
        </w:rPr>
        <w:t>International Journal of Applied Environmental Sciences</w:t>
      </w:r>
      <w:r w:rsidRPr="00B41A89">
        <w:rPr>
          <w:sz w:val="22"/>
          <w:szCs w:val="22"/>
          <w:lang w:bidi="ar-JO"/>
        </w:rPr>
        <w:t>. Volume 10, Number 4, pp. 1205-1225</w:t>
      </w:r>
    </w:p>
    <w:p w:rsidR="00DC7A23" w:rsidRPr="00DC7A23" w:rsidRDefault="00DC7A23" w:rsidP="00DC7A23">
      <w:pPr>
        <w:numPr>
          <w:ilvl w:val="0"/>
          <w:numId w:val="12"/>
        </w:numPr>
        <w:tabs>
          <w:tab w:val="clear" w:pos="720"/>
          <w:tab w:val="num" w:pos="360"/>
        </w:tabs>
        <w:ind w:left="450" w:right="360" w:hanging="450"/>
        <w:jc w:val="lowKashida"/>
        <w:rPr>
          <w:sz w:val="22"/>
          <w:szCs w:val="22"/>
          <w:lang w:bidi="ar-JO"/>
        </w:rPr>
      </w:pPr>
      <w:r w:rsidRPr="00DC7A23">
        <w:rPr>
          <w:sz w:val="22"/>
          <w:szCs w:val="22"/>
          <w:lang w:bidi="ar-JO"/>
        </w:rPr>
        <w:t xml:space="preserve">Hamaideh A., </w:t>
      </w:r>
      <w:r w:rsidRPr="00DC7A23">
        <w:rPr>
          <w:b/>
          <w:bCs/>
          <w:i/>
          <w:iCs/>
          <w:sz w:val="22"/>
          <w:szCs w:val="22"/>
          <w:lang w:bidi="ar-JO"/>
        </w:rPr>
        <w:t>E. K Al-Karablieh</w:t>
      </w:r>
      <w:r w:rsidRPr="00DC7A23">
        <w:rPr>
          <w:sz w:val="22"/>
          <w:szCs w:val="22"/>
          <w:lang w:bidi="ar-JO"/>
        </w:rPr>
        <w:t xml:space="preserve">, A Salman, F. O. Al–Najjar (2015).Participatory Approach in Domestic Water Demand Management. </w:t>
      </w:r>
      <w:r w:rsidRPr="00DC7A23">
        <w:rPr>
          <w:b/>
          <w:bCs/>
          <w:i/>
          <w:iCs/>
          <w:sz w:val="22"/>
          <w:szCs w:val="22"/>
          <w:lang w:bidi="ar-JO"/>
        </w:rPr>
        <w:t>Journal of American Science</w:t>
      </w:r>
      <w:r w:rsidRPr="00DC7A23">
        <w:rPr>
          <w:sz w:val="22"/>
          <w:szCs w:val="22"/>
          <w:lang w:bidi="ar-JO"/>
        </w:rPr>
        <w:t>, Volume 11, no. 6, pp.175-187.</w:t>
      </w:r>
    </w:p>
    <w:p w:rsidR="00B224F5" w:rsidRPr="00B224F5" w:rsidRDefault="00B224F5" w:rsidP="005F06BD">
      <w:pPr>
        <w:numPr>
          <w:ilvl w:val="0"/>
          <w:numId w:val="12"/>
        </w:numPr>
        <w:tabs>
          <w:tab w:val="clear" w:pos="720"/>
          <w:tab w:val="num" w:pos="360"/>
        </w:tabs>
        <w:ind w:left="450" w:right="360" w:hanging="450"/>
        <w:jc w:val="lowKashida"/>
        <w:rPr>
          <w:sz w:val="22"/>
          <w:szCs w:val="22"/>
          <w:lang w:bidi="ar-JO"/>
        </w:rPr>
      </w:pPr>
      <w:r w:rsidRPr="00B224F5">
        <w:rPr>
          <w:sz w:val="22"/>
          <w:szCs w:val="22"/>
          <w:lang w:bidi="ar-JO"/>
        </w:rPr>
        <w:t>Al-Omari Abbas S</w:t>
      </w:r>
      <w:r w:rsidRPr="00B224F5">
        <w:rPr>
          <w:b/>
          <w:bCs/>
          <w:i/>
          <w:iCs/>
          <w:sz w:val="22"/>
          <w:szCs w:val="22"/>
          <w:lang w:bidi="ar-JO"/>
        </w:rPr>
        <w:t>., Emad K. Al- Karablieh</w:t>
      </w:r>
      <w:r w:rsidRPr="00B224F5">
        <w:rPr>
          <w:sz w:val="22"/>
          <w:szCs w:val="22"/>
          <w:lang w:bidi="ar-JO"/>
        </w:rPr>
        <w:t xml:space="preserve">, Zain M. Al-Houri, Amer Z. Salman, Radwan A. Al-Weshah (2015). </w:t>
      </w:r>
      <w:r>
        <w:rPr>
          <w:sz w:val="22"/>
          <w:szCs w:val="22"/>
          <w:lang w:bidi="ar-JO"/>
        </w:rPr>
        <w:t xml:space="preserve">Irrigation water management in the Jordan Valley under water scarcity. </w:t>
      </w:r>
      <w:r w:rsidRPr="00B224F5">
        <w:rPr>
          <w:b/>
          <w:bCs/>
          <w:i/>
          <w:iCs/>
          <w:sz w:val="22"/>
          <w:szCs w:val="22"/>
          <w:lang w:bidi="ar-JO"/>
        </w:rPr>
        <w:t>Fresenius Environmental Bulletin</w:t>
      </w:r>
      <w:r w:rsidRPr="00B224F5">
        <w:rPr>
          <w:sz w:val="22"/>
          <w:szCs w:val="22"/>
          <w:lang w:bidi="ar-JO"/>
        </w:rPr>
        <w:t xml:space="preserve">. Vol. 24; No. 4, pp. </w:t>
      </w:r>
      <w:r w:rsidR="00610591">
        <w:rPr>
          <w:sz w:val="22"/>
          <w:szCs w:val="22"/>
          <w:lang w:bidi="ar-JO"/>
        </w:rPr>
        <w:t>1176-1188</w:t>
      </w:r>
    </w:p>
    <w:p w:rsidR="00252DA4" w:rsidRPr="00252DA4" w:rsidRDefault="00252DA4" w:rsidP="005F06BD">
      <w:pPr>
        <w:numPr>
          <w:ilvl w:val="0"/>
          <w:numId w:val="12"/>
        </w:numPr>
        <w:tabs>
          <w:tab w:val="clear" w:pos="720"/>
          <w:tab w:val="num" w:pos="360"/>
        </w:tabs>
        <w:ind w:left="450" w:right="360" w:hanging="450"/>
        <w:jc w:val="lowKashida"/>
        <w:rPr>
          <w:sz w:val="22"/>
          <w:szCs w:val="22"/>
          <w:lang w:bidi="ar-JO"/>
        </w:rPr>
      </w:pPr>
      <w:r w:rsidRPr="00252DA4">
        <w:rPr>
          <w:sz w:val="22"/>
          <w:szCs w:val="22"/>
          <w:lang w:bidi="ar-JO"/>
        </w:rPr>
        <w:t>Tabieh</w:t>
      </w:r>
      <w:r w:rsidR="00B224F5">
        <w:rPr>
          <w:sz w:val="22"/>
          <w:szCs w:val="22"/>
          <w:lang w:bidi="ar-JO"/>
        </w:rPr>
        <w:t xml:space="preserve"> M. </w:t>
      </w:r>
      <w:r w:rsidRPr="00252DA4">
        <w:rPr>
          <w:sz w:val="22"/>
          <w:szCs w:val="22"/>
          <w:lang w:bidi="ar-JO"/>
        </w:rPr>
        <w:t xml:space="preserve"> </w:t>
      </w:r>
      <w:r w:rsidRPr="00790897">
        <w:rPr>
          <w:b/>
          <w:bCs/>
          <w:i/>
          <w:iCs/>
          <w:sz w:val="22"/>
          <w:szCs w:val="22"/>
          <w:lang w:bidi="ar-JO"/>
        </w:rPr>
        <w:t>E</w:t>
      </w:r>
      <w:r w:rsidR="00B224F5">
        <w:rPr>
          <w:b/>
          <w:bCs/>
          <w:i/>
          <w:iCs/>
          <w:sz w:val="22"/>
          <w:szCs w:val="22"/>
          <w:lang w:bidi="ar-JO"/>
        </w:rPr>
        <w:t xml:space="preserve">mad </w:t>
      </w:r>
      <w:r w:rsidRPr="00790897">
        <w:rPr>
          <w:b/>
          <w:bCs/>
          <w:i/>
          <w:iCs/>
          <w:sz w:val="22"/>
          <w:szCs w:val="22"/>
          <w:lang w:bidi="ar-JO"/>
        </w:rPr>
        <w:t xml:space="preserve"> Al-Karablieh</w:t>
      </w:r>
      <w:r w:rsidRPr="00252DA4">
        <w:rPr>
          <w:sz w:val="22"/>
          <w:szCs w:val="22"/>
          <w:lang w:bidi="ar-JO"/>
        </w:rPr>
        <w:t>, A. Salman, A. Al-Rimawi and H. Al-Qudah,</w:t>
      </w:r>
      <w:r>
        <w:rPr>
          <w:sz w:val="22"/>
          <w:szCs w:val="22"/>
          <w:lang w:bidi="ar-JO"/>
        </w:rPr>
        <w:t>(2014)</w:t>
      </w:r>
      <w:r w:rsidRPr="00252DA4">
        <w:rPr>
          <w:sz w:val="22"/>
          <w:szCs w:val="22"/>
          <w:lang w:bidi="ar-JO"/>
        </w:rPr>
        <w:t xml:space="preserve"> An Assessment of Climate Change Impacts on the Socioeconomics of Zarqa River Basin. </w:t>
      </w:r>
      <w:r w:rsidRPr="00790897">
        <w:rPr>
          <w:b/>
          <w:bCs/>
          <w:i/>
          <w:iCs/>
          <w:sz w:val="22"/>
          <w:szCs w:val="22"/>
          <w:lang w:bidi="ar-JO"/>
        </w:rPr>
        <w:t>Jokull Journal</w:t>
      </w:r>
      <w:r w:rsidRPr="00252DA4">
        <w:rPr>
          <w:sz w:val="22"/>
          <w:szCs w:val="22"/>
          <w:lang w:bidi="ar-JO"/>
        </w:rPr>
        <w:t xml:space="preserve">, Vol 64, No. 1; </w:t>
      </w:r>
      <w:r w:rsidR="00405104">
        <w:rPr>
          <w:sz w:val="22"/>
          <w:szCs w:val="22"/>
          <w:lang w:bidi="ar-JO"/>
        </w:rPr>
        <w:t>pages</w:t>
      </w:r>
      <w:r w:rsidR="00790897">
        <w:rPr>
          <w:sz w:val="22"/>
          <w:szCs w:val="22"/>
          <w:lang w:bidi="ar-JO"/>
        </w:rPr>
        <w:t xml:space="preserve"> </w:t>
      </w:r>
      <w:r w:rsidR="00405104">
        <w:rPr>
          <w:sz w:val="22"/>
          <w:szCs w:val="22"/>
          <w:lang w:bidi="ar-JO"/>
        </w:rPr>
        <w:t>155-170</w:t>
      </w:r>
    </w:p>
    <w:p w:rsidR="00B92C92" w:rsidRPr="00C01B84" w:rsidRDefault="00B92C92" w:rsidP="005F06BD">
      <w:pPr>
        <w:numPr>
          <w:ilvl w:val="0"/>
          <w:numId w:val="12"/>
        </w:numPr>
        <w:tabs>
          <w:tab w:val="clear" w:pos="720"/>
          <w:tab w:val="num" w:pos="360"/>
        </w:tabs>
        <w:ind w:left="450" w:right="360" w:hanging="450"/>
        <w:jc w:val="lowKashida"/>
        <w:rPr>
          <w:sz w:val="22"/>
          <w:szCs w:val="22"/>
          <w:lang w:bidi="ar-JO"/>
        </w:rPr>
      </w:pPr>
      <w:r w:rsidRPr="003B695B">
        <w:rPr>
          <w:sz w:val="22"/>
          <w:szCs w:val="22"/>
          <w:lang w:bidi="ar-JO"/>
        </w:rPr>
        <w:t>Lienhoop</w:t>
      </w:r>
      <w:r w:rsidR="00B224F5">
        <w:rPr>
          <w:sz w:val="22"/>
          <w:szCs w:val="22"/>
          <w:lang w:bidi="ar-JO"/>
        </w:rPr>
        <w:t xml:space="preserve"> Nele</w:t>
      </w:r>
      <w:r w:rsidRPr="003B695B">
        <w:rPr>
          <w:sz w:val="22"/>
          <w:szCs w:val="22"/>
          <w:lang w:bidi="ar-JO"/>
        </w:rPr>
        <w:t xml:space="preserve">, </w:t>
      </w:r>
      <w:r w:rsidRPr="003B695B">
        <w:rPr>
          <w:b/>
          <w:bCs/>
          <w:i/>
          <w:iCs/>
          <w:sz w:val="22"/>
          <w:szCs w:val="22"/>
          <w:lang w:bidi="ar-JO"/>
        </w:rPr>
        <w:t>Emad K. Al-Karablieh</w:t>
      </w:r>
      <w:r w:rsidRPr="003B695B">
        <w:rPr>
          <w:sz w:val="22"/>
          <w:szCs w:val="22"/>
          <w:lang w:bidi="ar-JO"/>
        </w:rPr>
        <w:t>, Amer Z. Salman and Jaime A. Cardona</w:t>
      </w:r>
      <w:r w:rsidRPr="00B92C92">
        <w:rPr>
          <w:sz w:val="22"/>
          <w:szCs w:val="22"/>
          <w:lang w:bidi="ar-JO"/>
        </w:rPr>
        <w:t xml:space="preserve"> (</w:t>
      </w:r>
      <w:r w:rsidRPr="003B695B">
        <w:rPr>
          <w:sz w:val="22"/>
          <w:szCs w:val="22"/>
          <w:lang w:bidi="ar-JO"/>
        </w:rPr>
        <w:t>201</w:t>
      </w:r>
      <w:r w:rsidR="00EC11B0">
        <w:rPr>
          <w:sz w:val="22"/>
          <w:szCs w:val="22"/>
          <w:lang w:bidi="ar-JO"/>
        </w:rPr>
        <w:t>4</w:t>
      </w:r>
      <w:r w:rsidRPr="00B92C92">
        <w:rPr>
          <w:sz w:val="22"/>
          <w:szCs w:val="22"/>
          <w:lang w:bidi="ar-JO"/>
        </w:rPr>
        <w:t xml:space="preserve">) </w:t>
      </w:r>
      <w:r w:rsidRPr="003B695B">
        <w:rPr>
          <w:sz w:val="22"/>
          <w:szCs w:val="22"/>
          <w:lang w:bidi="ar-JO"/>
        </w:rPr>
        <w:t>Environmental cost-benefit analysis of decentralised wastewater treatment and re-use: a case study of rural Jordan</w:t>
      </w:r>
      <w:r w:rsidRPr="00B92C92">
        <w:rPr>
          <w:sz w:val="22"/>
          <w:szCs w:val="22"/>
          <w:lang w:bidi="ar-JO"/>
        </w:rPr>
        <w:t xml:space="preserve">. </w:t>
      </w:r>
      <w:r w:rsidRPr="00790897">
        <w:rPr>
          <w:b/>
          <w:bCs/>
          <w:i/>
          <w:iCs/>
          <w:sz w:val="22"/>
          <w:szCs w:val="22"/>
          <w:lang w:bidi="ar-JO"/>
        </w:rPr>
        <w:t>Water Policy</w:t>
      </w:r>
      <w:r w:rsidRPr="00B92C92">
        <w:rPr>
          <w:sz w:val="22"/>
          <w:szCs w:val="22"/>
          <w:lang w:bidi="ar-JO"/>
        </w:rPr>
        <w:t xml:space="preserve">. </w:t>
      </w:r>
      <w:r w:rsidR="006259E0">
        <w:rPr>
          <w:sz w:val="22"/>
          <w:szCs w:val="22"/>
          <w:lang w:bidi="ar-JO"/>
        </w:rPr>
        <w:t>Volume</w:t>
      </w:r>
      <w:r w:rsidRPr="00B92C92">
        <w:rPr>
          <w:sz w:val="22"/>
          <w:szCs w:val="22"/>
          <w:lang w:bidi="ar-JO"/>
        </w:rPr>
        <w:t xml:space="preserve"> </w:t>
      </w:r>
      <w:r w:rsidR="006259E0">
        <w:rPr>
          <w:sz w:val="22"/>
          <w:szCs w:val="22"/>
          <w:lang w:bidi="ar-JO"/>
        </w:rPr>
        <w:t xml:space="preserve">16, Issue (2), pages </w:t>
      </w:r>
      <w:r w:rsidR="006259E0">
        <w:rPr>
          <w:rFonts w:ascii="Arial" w:hAnsi="Arial" w:cs="Arial"/>
          <w:color w:val="000000"/>
        </w:rPr>
        <w:t>232-339</w:t>
      </w:r>
    </w:p>
    <w:p w:rsidR="00790897" w:rsidRPr="00C01B84" w:rsidRDefault="00B92C92" w:rsidP="005F06BD">
      <w:pPr>
        <w:numPr>
          <w:ilvl w:val="0"/>
          <w:numId w:val="12"/>
        </w:numPr>
        <w:tabs>
          <w:tab w:val="clear" w:pos="720"/>
          <w:tab w:val="num" w:pos="360"/>
        </w:tabs>
        <w:ind w:left="450" w:right="360" w:hanging="450"/>
        <w:jc w:val="lowKashida"/>
        <w:rPr>
          <w:sz w:val="22"/>
          <w:szCs w:val="22"/>
          <w:lang w:bidi="ar-JO"/>
        </w:rPr>
      </w:pPr>
      <w:r w:rsidRPr="00C01B84">
        <w:rPr>
          <w:sz w:val="22"/>
          <w:szCs w:val="22"/>
          <w:lang w:bidi="ar-JO"/>
        </w:rPr>
        <w:t xml:space="preserve">Al-Omari, A. Salman and </w:t>
      </w:r>
      <w:r w:rsidRPr="00C01B84">
        <w:rPr>
          <w:b/>
          <w:bCs/>
          <w:i/>
          <w:iCs/>
          <w:sz w:val="22"/>
          <w:szCs w:val="22"/>
          <w:lang w:bidi="ar-JO"/>
        </w:rPr>
        <w:t>Emad K. Karablieh</w:t>
      </w:r>
      <w:r w:rsidRPr="00C01B84">
        <w:rPr>
          <w:sz w:val="22"/>
          <w:szCs w:val="22"/>
          <w:lang w:bidi="ar-JO"/>
        </w:rPr>
        <w:t xml:space="preserve"> (201</w:t>
      </w:r>
      <w:r w:rsidR="00EC11B0" w:rsidRPr="00C01B84">
        <w:rPr>
          <w:sz w:val="22"/>
          <w:szCs w:val="22"/>
          <w:lang w:bidi="ar-JO"/>
        </w:rPr>
        <w:t>4</w:t>
      </w:r>
      <w:r w:rsidRPr="00C01B84">
        <w:rPr>
          <w:sz w:val="22"/>
          <w:szCs w:val="22"/>
          <w:lang w:bidi="ar-JO"/>
        </w:rPr>
        <w:t xml:space="preserve">) The Red Dead Canal project: an adaptation option to climate change in Jordan. </w:t>
      </w:r>
      <w:r w:rsidRPr="00C01B84">
        <w:rPr>
          <w:b/>
          <w:bCs/>
          <w:i/>
          <w:iCs/>
          <w:sz w:val="22"/>
          <w:szCs w:val="22"/>
          <w:lang w:bidi="ar-JO"/>
        </w:rPr>
        <w:t>Desalination and Water Treatment</w:t>
      </w:r>
      <w:r w:rsidRPr="00C01B84">
        <w:rPr>
          <w:sz w:val="22"/>
          <w:szCs w:val="22"/>
          <w:lang w:bidi="ar-JO"/>
        </w:rPr>
        <w:t xml:space="preserve">. </w:t>
      </w:r>
      <w:r w:rsidR="00790897" w:rsidRPr="00C01B84">
        <w:rPr>
          <w:sz w:val="22"/>
          <w:szCs w:val="22"/>
          <w:lang w:bidi="ar-JO"/>
        </w:rPr>
        <w:t>Volume 52, Issue 13-15, 2014 pages 2833-2840</w:t>
      </w:r>
    </w:p>
    <w:p w:rsidR="00B90038" w:rsidRPr="00B90038" w:rsidRDefault="00B90038" w:rsidP="005F06BD">
      <w:pPr>
        <w:numPr>
          <w:ilvl w:val="0"/>
          <w:numId w:val="12"/>
        </w:numPr>
        <w:tabs>
          <w:tab w:val="clear" w:pos="720"/>
          <w:tab w:val="num" w:pos="360"/>
        </w:tabs>
        <w:ind w:left="450" w:right="360" w:hanging="450"/>
        <w:jc w:val="lowKashida"/>
        <w:rPr>
          <w:sz w:val="22"/>
          <w:szCs w:val="22"/>
          <w:lang w:bidi="ar-JO"/>
        </w:rPr>
      </w:pPr>
      <w:r w:rsidRPr="00B90038">
        <w:rPr>
          <w:sz w:val="22"/>
          <w:szCs w:val="22"/>
          <w:lang w:bidi="ar-JO"/>
        </w:rPr>
        <w:t>Tabieh</w:t>
      </w:r>
      <w:r w:rsidR="00B224F5">
        <w:rPr>
          <w:sz w:val="22"/>
          <w:szCs w:val="22"/>
          <w:lang w:bidi="ar-JO"/>
        </w:rPr>
        <w:t xml:space="preserve"> M.</w:t>
      </w:r>
      <w:r w:rsidRPr="00B90038">
        <w:rPr>
          <w:sz w:val="22"/>
          <w:szCs w:val="22"/>
          <w:lang w:bidi="ar-JO"/>
        </w:rPr>
        <w:t xml:space="preserve">, Amer Salman, </w:t>
      </w:r>
      <w:r w:rsidRPr="00B90038">
        <w:rPr>
          <w:b/>
          <w:bCs/>
          <w:i/>
          <w:iCs/>
          <w:sz w:val="22"/>
          <w:szCs w:val="22"/>
          <w:lang w:bidi="ar-JO"/>
        </w:rPr>
        <w:t>Emad Al-Karablieh</w:t>
      </w:r>
      <w:r w:rsidRPr="00B90038">
        <w:rPr>
          <w:sz w:val="22"/>
          <w:szCs w:val="22"/>
          <w:lang w:bidi="ar-JO"/>
        </w:rPr>
        <w:t xml:space="preserve">, Hussein Al-Qudah and Hazem Al-khatib (2012). The Residental Water Demand Function in Amman-Zarka Basin in Jordan. </w:t>
      </w:r>
      <w:r w:rsidRPr="00790897">
        <w:rPr>
          <w:b/>
          <w:bCs/>
          <w:i/>
          <w:iCs/>
          <w:sz w:val="22"/>
          <w:szCs w:val="22"/>
          <w:lang w:bidi="ar-JO"/>
        </w:rPr>
        <w:t>Wulfenia Journal</w:t>
      </w:r>
      <w:r w:rsidRPr="00B90038">
        <w:rPr>
          <w:sz w:val="22"/>
          <w:szCs w:val="22"/>
          <w:lang w:bidi="ar-JO"/>
        </w:rPr>
        <w:t xml:space="preserve"> Vol 19, No. 11; Part II, pp 324-333</w:t>
      </w:r>
      <w:r>
        <w:rPr>
          <w:sz w:val="22"/>
          <w:szCs w:val="22"/>
          <w:lang w:bidi="ar-JO"/>
        </w:rPr>
        <w:t>.</w:t>
      </w:r>
    </w:p>
    <w:p w:rsidR="007D139B" w:rsidRPr="00333EC9" w:rsidRDefault="007D139B" w:rsidP="005F06BD">
      <w:pPr>
        <w:numPr>
          <w:ilvl w:val="0"/>
          <w:numId w:val="12"/>
        </w:numPr>
        <w:tabs>
          <w:tab w:val="clear" w:pos="720"/>
          <w:tab w:val="num" w:pos="360"/>
        </w:tabs>
        <w:ind w:left="450" w:right="360" w:hanging="450"/>
        <w:jc w:val="lowKashida"/>
        <w:rPr>
          <w:sz w:val="22"/>
          <w:szCs w:val="22"/>
          <w:lang w:bidi="ar-JO"/>
        </w:rPr>
      </w:pPr>
      <w:r w:rsidRPr="00333EC9">
        <w:rPr>
          <w:sz w:val="22"/>
          <w:szCs w:val="22"/>
          <w:lang w:bidi="ar-JO"/>
        </w:rPr>
        <w:t>Abu-Sharar</w:t>
      </w:r>
      <w:r w:rsidR="00B224F5">
        <w:rPr>
          <w:sz w:val="22"/>
          <w:szCs w:val="22"/>
          <w:lang w:bidi="ar-JO"/>
        </w:rPr>
        <w:t xml:space="preserve"> Taleb</w:t>
      </w:r>
      <w:r w:rsidR="007534AF">
        <w:rPr>
          <w:sz w:val="22"/>
          <w:szCs w:val="22"/>
          <w:lang w:bidi="ar-JO"/>
        </w:rPr>
        <w:t xml:space="preserve"> M.</w:t>
      </w:r>
      <w:r w:rsidRPr="00333EC9">
        <w:rPr>
          <w:sz w:val="22"/>
          <w:szCs w:val="22"/>
          <w:lang w:bidi="ar-JO"/>
        </w:rPr>
        <w:t xml:space="preserve">, </w:t>
      </w:r>
      <w:r w:rsidRPr="00333EC9">
        <w:rPr>
          <w:b/>
          <w:bCs/>
          <w:i/>
          <w:iCs/>
          <w:sz w:val="22"/>
          <w:szCs w:val="22"/>
          <w:lang w:bidi="ar-JO"/>
        </w:rPr>
        <w:t>Emad K. Al-Karablieh</w:t>
      </w:r>
      <w:r w:rsidRPr="00333EC9">
        <w:rPr>
          <w:sz w:val="22"/>
          <w:szCs w:val="22"/>
          <w:lang w:bidi="ar-JO"/>
        </w:rPr>
        <w:t xml:space="preserve"> and Munther J. </w:t>
      </w:r>
      <w:r w:rsidR="007C3B74" w:rsidRPr="00333EC9">
        <w:rPr>
          <w:sz w:val="22"/>
          <w:szCs w:val="22"/>
          <w:lang w:bidi="ar-JO"/>
        </w:rPr>
        <w:t>(201</w:t>
      </w:r>
      <w:r w:rsidRPr="00333EC9">
        <w:rPr>
          <w:sz w:val="22"/>
          <w:szCs w:val="22"/>
          <w:lang w:bidi="ar-JO"/>
        </w:rPr>
        <w:t>2</w:t>
      </w:r>
      <w:r w:rsidR="007C3B74" w:rsidRPr="00333EC9">
        <w:rPr>
          <w:sz w:val="22"/>
          <w:szCs w:val="22"/>
          <w:lang w:bidi="ar-JO"/>
        </w:rPr>
        <w:t xml:space="preserve">). </w:t>
      </w:r>
      <w:r w:rsidRPr="00333EC9">
        <w:rPr>
          <w:sz w:val="22"/>
          <w:szCs w:val="22"/>
          <w:lang w:bidi="ar-JO"/>
        </w:rPr>
        <w:t>Role of Virtual Water in Optimizing Water Resources Management in Jordan.</w:t>
      </w:r>
      <w:r w:rsidR="007C3B74" w:rsidRPr="00333EC9">
        <w:rPr>
          <w:sz w:val="22"/>
          <w:szCs w:val="22"/>
          <w:lang w:bidi="ar-JO"/>
        </w:rPr>
        <w:t xml:space="preserve"> </w:t>
      </w:r>
      <w:r w:rsidR="00333EC9" w:rsidRPr="00790897">
        <w:rPr>
          <w:b/>
          <w:bCs/>
          <w:i/>
          <w:iCs/>
          <w:sz w:val="22"/>
          <w:szCs w:val="22"/>
          <w:lang w:bidi="ar-JO"/>
        </w:rPr>
        <w:t>Water Resources Management</w:t>
      </w:r>
      <w:r w:rsidR="00333EC9" w:rsidRPr="00333EC9">
        <w:rPr>
          <w:sz w:val="22"/>
          <w:szCs w:val="22"/>
          <w:lang w:bidi="ar-JO"/>
        </w:rPr>
        <w:t xml:space="preserve">: Volume 26, Issue 14 (2012), Page 3977-3993 </w:t>
      </w:r>
    </w:p>
    <w:p w:rsidR="00066604" w:rsidRPr="00066604" w:rsidRDefault="00066604" w:rsidP="005F06BD">
      <w:pPr>
        <w:numPr>
          <w:ilvl w:val="0"/>
          <w:numId w:val="12"/>
        </w:numPr>
        <w:tabs>
          <w:tab w:val="clear" w:pos="720"/>
          <w:tab w:val="num" w:pos="360"/>
        </w:tabs>
        <w:ind w:left="450" w:right="360" w:hanging="450"/>
        <w:jc w:val="lowKashida"/>
        <w:rPr>
          <w:sz w:val="22"/>
          <w:szCs w:val="22"/>
          <w:lang w:bidi="ar-JO"/>
        </w:rPr>
      </w:pPr>
      <w:r w:rsidRPr="00333EC9">
        <w:rPr>
          <w:sz w:val="22"/>
          <w:szCs w:val="22"/>
          <w:lang w:bidi="ar-JO"/>
        </w:rPr>
        <w:t xml:space="preserve">Wolff  H. P., L. Wolf, A. Subah, J. Guttman,  A. Tamimi, A. Jarrar,  A.Salman and </w:t>
      </w:r>
      <w:r w:rsidRPr="00333EC9">
        <w:rPr>
          <w:b/>
          <w:bCs/>
          <w:i/>
          <w:iCs/>
          <w:sz w:val="22"/>
          <w:szCs w:val="22"/>
          <w:lang w:bidi="ar-JO"/>
        </w:rPr>
        <w:t xml:space="preserve"> E. K. Karablieh</w:t>
      </w:r>
      <w:r w:rsidRPr="00333EC9">
        <w:rPr>
          <w:sz w:val="22"/>
          <w:szCs w:val="22"/>
          <w:lang w:bidi="ar-JO"/>
        </w:rPr>
        <w:t xml:space="preserve"> (  2012). Methodological challenges in evaluating performance, impact and ranking of IWRM strategies in the Jordan Valley.</w:t>
      </w:r>
      <w:r w:rsidRPr="00333EC9">
        <w:rPr>
          <w:i/>
          <w:iCs/>
          <w:sz w:val="22"/>
          <w:szCs w:val="22"/>
          <w:lang w:bidi="ar-JO"/>
        </w:rPr>
        <w:t xml:space="preserve"> Water Science and Technology</w:t>
      </w:r>
      <w:r w:rsidRPr="00333EC9">
        <w:rPr>
          <w:sz w:val="22"/>
          <w:szCs w:val="22"/>
          <w:lang w:bidi="ar-JO"/>
        </w:rPr>
        <w:t>.</w:t>
      </w:r>
      <w:r w:rsidR="007C3B74" w:rsidRPr="00333EC9">
        <w:rPr>
          <w:sz w:val="22"/>
          <w:szCs w:val="22"/>
          <w:lang w:bidi="ar-JO"/>
        </w:rPr>
        <w:t xml:space="preserve"> Volume 66, Number 2, pp. 1406-1415</w:t>
      </w:r>
      <w:r w:rsidR="00844F7E" w:rsidRPr="00333EC9">
        <w:rPr>
          <w:sz w:val="22"/>
          <w:szCs w:val="22"/>
          <w:lang w:bidi="ar-JO"/>
        </w:rPr>
        <w:t>.</w:t>
      </w:r>
    </w:p>
    <w:p w:rsidR="00BF5BF7" w:rsidRPr="00BF5BF7" w:rsidRDefault="00BF5BF7" w:rsidP="005F06BD">
      <w:pPr>
        <w:numPr>
          <w:ilvl w:val="0"/>
          <w:numId w:val="12"/>
        </w:numPr>
        <w:tabs>
          <w:tab w:val="clear" w:pos="720"/>
          <w:tab w:val="num" w:pos="360"/>
        </w:tabs>
        <w:ind w:left="450" w:right="360" w:hanging="450"/>
        <w:jc w:val="lowKashida"/>
        <w:rPr>
          <w:sz w:val="22"/>
          <w:szCs w:val="22"/>
          <w:lang w:bidi="ar-JO"/>
        </w:rPr>
      </w:pPr>
      <w:r w:rsidRPr="00BF5BF7">
        <w:rPr>
          <w:b/>
          <w:bCs/>
          <w:i/>
          <w:iCs/>
          <w:sz w:val="22"/>
          <w:szCs w:val="22"/>
          <w:lang w:bidi="ar-JO"/>
        </w:rPr>
        <w:t>Al-Karablieh  Emad</w:t>
      </w:r>
      <w:r>
        <w:rPr>
          <w:sz w:val="22"/>
          <w:szCs w:val="22"/>
          <w:lang w:bidi="ar-JO"/>
        </w:rPr>
        <w:t>;</w:t>
      </w:r>
      <w:r w:rsidRPr="00BF5BF7">
        <w:rPr>
          <w:sz w:val="22"/>
          <w:szCs w:val="22"/>
          <w:lang w:bidi="ar-JO"/>
        </w:rPr>
        <w:t xml:space="preserve">  Amer Salman, Abbas Al-Omari, Heniz-Peter Wolff, Tamer Al-Assa’d, Doukhi Hunaiti, Ali</w:t>
      </w:r>
      <w:r w:rsidR="006B013D">
        <w:rPr>
          <w:sz w:val="22"/>
          <w:szCs w:val="22"/>
          <w:lang w:bidi="ar-JO"/>
        </w:rPr>
        <w:t xml:space="preserve"> </w:t>
      </w:r>
      <w:r w:rsidRPr="00BF5BF7">
        <w:rPr>
          <w:sz w:val="22"/>
          <w:szCs w:val="22"/>
          <w:lang w:bidi="ar-JO"/>
        </w:rPr>
        <w:t>Subah (2012). Estimation of the Economic Value of Irrigation Water in Jordan</w:t>
      </w:r>
      <w:r w:rsidR="00401C33" w:rsidRPr="00401C33">
        <w:rPr>
          <w:i/>
          <w:iCs/>
          <w:sz w:val="22"/>
          <w:szCs w:val="22"/>
          <w:lang w:bidi="ar-JO"/>
        </w:rPr>
        <w:t xml:space="preserve">. </w:t>
      </w:r>
      <w:r w:rsidR="00685D8C" w:rsidRPr="00401C33">
        <w:rPr>
          <w:i/>
          <w:iCs/>
          <w:sz w:val="22"/>
          <w:szCs w:val="22"/>
          <w:lang w:bidi="ar-JO"/>
        </w:rPr>
        <w:t>Journal of Agricultural Science and Technology</w:t>
      </w:r>
      <w:r w:rsidR="00685D8C" w:rsidRPr="00685D8C">
        <w:rPr>
          <w:sz w:val="22"/>
          <w:szCs w:val="22"/>
          <w:lang w:bidi="ar-JO"/>
        </w:rPr>
        <w:t xml:space="preserve"> </w:t>
      </w:r>
      <w:r w:rsidR="00401C33">
        <w:rPr>
          <w:sz w:val="22"/>
          <w:szCs w:val="22"/>
          <w:lang w:bidi="ar-JO"/>
        </w:rPr>
        <w:t>.</w:t>
      </w:r>
      <w:r w:rsidR="00685D8C">
        <w:rPr>
          <w:sz w:val="22"/>
          <w:szCs w:val="22"/>
          <w:lang w:bidi="ar-JO"/>
        </w:rPr>
        <w:t xml:space="preserve">Volume 5, </w:t>
      </w:r>
      <w:r w:rsidR="00685D8C" w:rsidRPr="00685D8C">
        <w:rPr>
          <w:sz w:val="22"/>
          <w:szCs w:val="22"/>
          <w:lang w:bidi="ar-JO"/>
        </w:rPr>
        <w:t>B2</w:t>
      </w:r>
      <w:r w:rsidR="00685D8C">
        <w:rPr>
          <w:sz w:val="22"/>
          <w:szCs w:val="22"/>
          <w:lang w:bidi="ar-JO"/>
        </w:rPr>
        <w:t>.</w:t>
      </w:r>
      <w:r w:rsidR="00685D8C" w:rsidRPr="00685D8C">
        <w:rPr>
          <w:sz w:val="22"/>
          <w:szCs w:val="22"/>
          <w:lang w:bidi="ar-JO"/>
        </w:rPr>
        <w:t xml:space="preserve"> </w:t>
      </w:r>
      <w:r w:rsidR="00685D8C">
        <w:rPr>
          <w:sz w:val="22"/>
          <w:szCs w:val="22"/>
          <w:lang w:bidi="ar-JO"/>
        </w:rPr>
        <w:t>pp.</w:t>
      </w:r>
      <w:r w:rsidR="00685D8C" w:rsidRPr="00685D8C">
        <w:rPr>
          <w:sz w:val="22"/>
          <w:szCs w:val="22"/>
          <w:lang w:bidi="ar-JO"/>
        </w:rPr>
        <w:t xml:space="preserve"> 487-497</w:t>
      </w:r>
    </w:p>
    <w:p w:rsidR="00C95705" w:rsidRPr="0094722B" w:rsidRDefault="0094722B" w:rsidP="005F06BD">
      <w:pPr>
        <w:numPr>
          <w:ilvl w:val="0"/>
          <w:numId w:val="12"/>
        </w:numPr>
        <w:tabs>
          <w:tab w:val="clear" w:pos="720"/>
          <w:tab w:val="num" w:pos="360"/>
        </w:tabs>
        <w:ind w:left="450" w:right="360" w:hanging="450"/>
        <w:jc w:val="lowKashida"/>
        <w:rPr>
          <w:sz w:val="22"/>
          <w:szCs w:val="22"/>
          <w:lang w:bidi="ar-JO"/>
        </w:rPr>
      </w:pPr>
      <w:r w:rsidRPr="0094722B">
        <w:rPr>
          <w:sz w:val="22"/>
          <w:szCs w:val="22"/>
          <w:lang w:bidi="ar-JO"/>
        </w:rPr>
        <w:t xml:space="preserve">Heinz Peter Wolff, </w:t>
      </w:r>
      <w:r w:rsidRPr="00C11D54">
        <w:rPr>
          <w:b/>
          <w:bCs/>
          <w:i/>
          <w:iCs/>
          <w:sz w:val="22"/>
          <w:szCs w:val="22"/>
          <w:lang w:bidi="ar-JO"/>
        </w:rPr>
        <w:t>Emad Al-Karablieh</w:t>
      </w:r>
      <w:r w:rsidRPr="0094722B">
        <w:rPr>
          <w:sz w:val="22"/>
          <w:szCs w:val="22"/>
          <w:lang w:bidi="ar-JO"/>
        </w:rPr>
        <w:t>, Tamer Al-Assa'd, Ali Subah, Amer Z. Salman (201</w:t>
      </w:r>
      <w:r w:rsidR="00C70D45">
        <w:rPr>
          <w:sz w:val="22"/>
          <w:szCs w:val="22"/>
          <w:lang w:bidi="ar-JO"/>
        </w:rPr>
        <w:t>2</w:t>
      </w:r>
      <w:r w:rsidRPr="0094722B">
        <w:rPr>
          <w:sz w:val="22"/>
          <w:szCs w:val="22"/>
          <w:lang w:bidi="ar-JO"/>
        </w:rPr>
        <w:t xml:space="preserve">). </w:t>
      </w:r>
      <w:r w:rsidR="00C95705" w:rsidRPr="0094722B">
        <w:rPr>
          <w:sz w:val="22"/>
          <w:szCs w:val="22"/>
          <w:lang w:bidi="ar-JO"/>
        </w:rPr>
        <w:t>Jordan Water Demand Management Study</w:t>
      </w:r>
      <w:r w:rsidRPr="0094722B">
        <w:rPr>
          <w:sz w:val="22"/>
          <w:szCs w:val="22"/>
          <w:lang w:bidi="ar-JO"/>
        </w:rPr>
        <w:t xml:space="preserve">. </w:t>
      </w:r>
      <w:r w:rsidRPr="0094722B">
        <w:rPr>
          <w:b/>
          <w:bCs/>
          <w:i/>
          <w:iCs/>
          <w:sz w:val="22"/>
          <w:szCs w:val="22"/>
          <w:lang w:bidi="ar-JO"/>
        </w:rPr>
        <w:t>Water Science and Technology: Water Supply</w:t>
      </w:r>
      <w:r>
        <w:rPr>
          <w:b/>
          <w:bCs/>
          <w:i/>
          <w:iCs/>
          <w:sz w:val="22"/>
          <w:szCs w:val="22"/>
          <w:lang w:bidi="ar-JO"/>
        </w:rPr>
        <w:t>.</w:t>
      </w:r>
      <w:r w:rsidR="00AD70F2">
        <w:rPr>
          <w:b/>
          <w:bCs/>
          <w:i/>
          <w:iCs/>
          <w:sz w:val="22"/>
          <w:szCs w:val="22"/>
          <w:lang w:bidi="ar-JO"/>
        </w:rPr>
        <w:t xml:space="preserve"> </w:t>
      </w:r>
      <w:r w:rsidR="00AD70F2" w:rsidRPr="00AD70F2">
        <w:rPr>
          <w:sz w:val="22"/>
          <w:szCs w:val="22"/>
          <w:lang w:bidi="ar-JO"/>
        </w:rPr>
        <w:t>Volume 12, No. (1) pp 38-44</w:t>
      </w:r>
    </w:p>
    <w:p w:rsidR="0094722B" w:rsidRPr="00522C08" w:rsidRDefault="009D6A1F" w:rsidP="007534AF">
      <w:pPr>
        <w:numPr>
          <w:ilvl w:val="0"/>
          <w:numId w:val="12"/>
        </w:numPr>
        <w:tabs>
          <w:tab w:val="clear" w:pos="720"/>
          <w:tab w:val="num" w:pos="360"/>
        </w:tabs>
        <w:ind w:left="450" w:right="360" w:hanging="450"/>
        <w:jc w:val="lowKashida"/>
        <w:rPr>
          <w:sz w:val="22"/>
          <w:szCs w:val="22"/>
          <w:lang w:bidi="ar-JO"/>
        </w:rPr>
      </w:pPr>
      <w:r w:rsidRPr="00C11D54">
        <w:rPr>
          <w:sz w:val="22"/>
          <w:szCs w:val="22"/>
          <w:lang w:bidi="ar-JO"/>
        </w:rPr>
        <w:t xml:space="preserve">Majdalawi, </w:t>
      </w:r>
      <w:r w:rsidR="00C11D54" w:rsidRPr="00C11D54">
        <w:rPr>
          <w:sz w:val="22"/>
          <w:szCs w:val="22"/>
          <w:lang w:bidi="ar-JO"/>
        </w:rPr>
        <w:t>M</w:t>
      </w:r>
      <w:r w:rsidR="007534AF">
        <w:rPr>
          <w:sz w:val="22"/>
          <w:szCs w:val="22"/>
          <w:lang w:bidi="ar-JO"/>
        </w:rPr>
        <w:t>.</w:t>
      </w:r>
      <w:r w:rsidR="00C11D54">
        <w:rPr>
          <w:sz w:val="22"/>
          <w:szCs w:val="22"/>
          <w:lang w:bidi="ar-JO"/>
        </w:rPr>
        <w:t xml:space="preserve">, </w:t>
      </w:r>
      <w:r w:rsidR="00C11D54" w:rsidRPr="00C11D54">
        <w:rPr>
          <w:sz w:val="22"/>
          <w:szCs w:val="22"/>
          <w:lang w:bidi="ar-JO"/>
        </w:rPr>
        <w:t>El-Habbab</w:t>
      </w:r>
      <w:r w:rsidR="00C11D54">
        <w:rPr>
          <w:sz w:val="22"/>
          <w:szCs w:val="22"/>
          <w:lang w:bidi="ar-JO"/>
        </w:rPr>
        <w:t xml:space="preserve">, M-S., </w:t>
      </w:r>
      <w:r w:rsidR="00C11D54" w:rsidRPr="00522C08">
        <w:rPr>
          <w:b/>
          <w:bCs/>
          <w:i/>
          <w:iCs/>
          <w:sz w:val="22"/>
          <w:szCs w:val="22"/>
          <w:u w:val="single"/>
          <w:lang w:bidi="ar-JO"/>
        </w:rPr>
        <w:t>Emad, K. Al-Karablieh</w:t>
      </w:r>
      <w:r w:rsidR="00C11D54" w:rsidRPr="00C11D54">
        <w:rPr>
          <w:sz w:val="22"/>
          <w:szCs w:val="22"/>
          <w:lang w:bidi="ar-JO"/>
        </w:rPr>
        <w:t xml:space="preserve"> and A</w:t>
      </w:r>
      <w:r w:rsidR="00C11D54">
        <w:rPr>
          <w:sz w:val="22"/>
          <w:szCs w:val="22"/>
          <w:lang w:bidi="ar-JO"/>
        </w:rPr>
        <w:t xml:space="preserve">. </w:t>
      </w:r>
      <w:r w:rsidR="00C11D54" w:rsidRPr="00C11D54">
        <w:rPr>
          <w:sz w:val="22"/>
          <w:szCs w:val="22"/>
          <w:lang w:bidi="ar-JO"/>
        </w:rPr>
        <w:t>Al-Assaf (201</w:t>
      </w:r>
      <w:r w:rsidR="00551A80">
        <w:rPr>
          <w:sz w:val="22"/>
          <w:szCs w:val="22"/>
          <w:lang w:bidi="ar-JO"/>
        </w:rPr>
        <w:t>2</w:t>
      </w:r>
      <w:r w:rsidR="00C11D54" w:rsidRPr="00C11D54">
        <w:rPr>
          <w:sz w:val="22"/>
          <w:szCs w:val="22"/>
          <w:lang w:bidi="ar-JO"/>
        </w:rPr>
        <w:t xml:space="preserve">). </w:t>
      </w:r>
      <w:r w:rsidRPr="00C11D54">
        <w:rPr>
          <w:sz w:val="22"/>
          <w:szCs w:val="22"/>
          <w:lang w:bidi="ar-JO"/>
        </w:rPr>
        <w:t>Economic and Socioeconomics Impact of Biofuel Production in the Arab Region</w:t>
      </w:r>
      <w:r w:rsidR="008F392C">
        <w:rPr>
          <w:sz w:val="22"/>
          <w:szCs w:val="22"/>
          <w:lang w:bidi="ar-JO"/>
        </w:rPr>
        <w:t>.</w:t>
      </w:r>
      <w:r w:rsidR="0094722B" w:rsidRPr="00C11D54">
        <w:rPr>
          <w:sz w:val="22"/>
          <w:szCs w:val="22"/>
          <w:lang w:bidi="ar-JO"/>
        </w:rPr>
        <w:t xml:space="preserve"> </w:t>
      </w:r>
      <w:r w:rsidR="00522C08" w:rsidRPr="00522C08">
        <w:rPr>
          <w:b/>
          <w:bCs/>
          <w:i/>
          <w:iCs/>
          <w:sz w:val="22"/>
          <w:szCs w:val="22"/>
          <w:lang w:bidi="ar-JO"/>
        </w:rPr>
        <w:t>African Journal of Agricultural Research</w:t>
      </w:r>
      <w:r w:rsidR="00522C08" w:rsidRPr="00522C08">
        <w:rPr>
          <w:sz w:val="22"/>
          <w:szCs w:val="22"/>
          <w:lang w:bidi="ar-JO"/>
        </w:rPr>
        <w:t xml:space="preserve"> Vol. </w:t>
      </w:r>
      <w:r w:rsidR="00551A80">
        <w:rPr>
          <w:sz w:val="22"/>
          <w:szCs w:val="22"/>
          <w:lang w:bidi="ar-JO"/>
        </w:rPr>
        <w:t>7</w:t>
      </w:r>
      <w:r w:rsidR="00522C08" w:rsidRPr="00522C08">
        <w:rPr>
          <w:sz w:val="22"/>
          <w:szCs w:val="22"/>
          <w:lang w:bidi="ar-JO"/>
        </w:rPr>
        <w:t>(</w:t>
      </w:r>
      <w:r w:rsidR="00551A80">
        <w:rPr>
          <w:sz w:val="22"/>
          <w:szCs w:val="22"/>
          <w:lang w:bidi="ar-JO"/>
        </w:rPr>
        <w:t>1</w:t>
      </w:r>
      <w:r w:rsidR="00B06160">
        <w:rPr>
          <w:sz w:val="22"/>
          <w:szCs w:val="22"/>
          <w:lang w:bidi="ar-JO"/>
        </w:rPr>
        <w:t>2</w:t>
      </w:r>
      <w:r w:rsidR="00522C08" w:rsidRPr="00522C08">
        <w:rPr>
          <w:sz w:val="22"/>
          <w:szCs w:val="22"/>
          <w:lang w:bidi="ar-JO"/>
        </w:rPr>
        <w:t>), pp.</w:t>
      </w:r>
      <w:r w:rsidR="00B06160">
        <w:rPr>
          <w:rFonts w:ascii="Arial" w:hAnsi="Arial" w:cs="Arial"/>
        </w:rPr>
        <w:t>2114- 2123</w:t>
      </w:r>
      <w:r w:rsidR="00522C08" w:rsidRPr="00522C08">
        <w:rPr>
          <w:sz w:val="22"/>
          <w:szCs w:val="22"/>
          <w:lang w:bidi="ar-JO"/>
        </w:rPr>
        <w:t>,</w:t>
      </w:r>
      <w:r w:rsidR="00551A80">
        <w:rPr>
          <w:sz w:val="22"/>
          <w:szCs w:val="22"/>
          <w:lang w:bidi="ar-JO"/>
        </w:rPr>
        <w:t xml:space="preserve"> </w:t>
      </w:r>
    </w:p>
    <w:p w:rsidR="003C0904" w:rsidRPr="00932969" w:rsidRDefault="003C0904" w:rsidP="005F06BD">
      <w:pPr>
        <w:numPr>
          <w:ilvl w:val="0"/>
          <w:numId w:val="12"/>
        </w:numPr>
        <w:tabs>
          <w:tab w:val="clear" w:pos="720"/>
          <w:tab w:val="num" w:pos="360"/>
        </w:tabs>
        <w:ind w:left="450" w:right="360" w:hanging="450"/>
        <w:jc w:val="lowKashida"/>
        <w:rPr>
          <w:sz w:val="22"/>
          <w:szCs w:val="22"/>
          <w:lang w:bidi="ar-JO"/>
        </w:rPr>
      </w:pPr>
      <w:r w:rsidRPr="00932969">
        <w:rPr>
          <w:sz w:val="22"/>
          <w:szCs w:val="22"/>
          <w:lang w:bidi="ar-JO"/>
        </w:rPr>
        <w:t xml:space="preserve">Karsten Schacht , Sven Gönster, Elisabeth Jüschke, Yona Chen, Jorge Tarchitzky, Jawad Al-Bakri, </w:t>
      </w:r>
      <w:r w:rsidRPr="00932969">
        <w:rPr>
          <w:b/>
          <w:bCs/>
          <w:sz w:val="22"/>
          <w:szCs w:val="22"/>
          <w:lang w:bidi="ar-JO"/>
        </w:rPr>
        <w:t>Emad Al-Karablieh</w:t>
      </w:r>
      <w:r w:rsidRPr="00932969">
        <w:rPr>
          <w:sz w:val="22"/>
          <w:szCs w:val="22"/>
          <w:lang w:bidi="ar-JO"/>
        </w:rPr>
        <w:t xml:space="preserve"> and Bernd Marschner (2011). Evaluation of Soil </w:t>
      </w:r>
      <w:r w:rsidRPr="00932969">
        <w:rPr>
          <w:sz w:val="22"/>
          <w:szCs w:val="22"/>
          <w:lang w:bidi="ar-JO"/>
        </w:rPr>
        <w:lastRenderedPageBreak/>
        <w:t xml:space="preserve">Sensitivity towards the Irrigation with Treated Wastewater in the Jordan River Region. </w:t>
      </w:r>
      <w:r w:rsidRPr="00C103FB">
        <w:rPr>
          <w:b/>
          <w:bCs/>
          <w:i/>
          <w:iCs/>
          <w:sz w:val="22"/>
          <w:szCs w:val="22"/>
          <w:lang w:bidi="ar-JO"/>
        </w:rPr>
        <w:t>Water</w:t>
      </w:r>
      <w:r w:rsidRPr="00932969">
        <w:rPr>
          <w:sz w:val="22"/>
          <w:szCs w:val="22"/>
          <w:lang w:bidi="ar-JO"/>
        </w:rPr>
        <w:t xml:space="preserve"> </w:t>
      </w:r>
      <w:r w:rsidR="00932969" w:rsidRPr="00932969">
        <w:rPr>
          <w:sz w:val="22"/>
          <w:szCs w:val="22"/>
          <w:lang w:bidi="ar-JO"/>
        </w:rPr>
        <w:t>, Volume</w:t>
      </w:r>
      <w:r w:rsidRPr="00932969">
        <w:rPr>
          <w:sz w:val="22"/>
          <w:szCs w:val="22"/>
          <w:lang w:bidi="ar-JO"/>
        </w:rPr>
        <w:t xml:space="preserve"> 3,</w:t>
      </w:r>
      <w:r w:rsidR="00C103FB">
        <w:rPr>
          <w:sz w:val="22"/>
          <w:szCs w:val="22"/>
          <w:lang w:bidi="ar-JO"/>
        </w:rPr>
        <w:t xml:space="preserve"> No (4), </w:t>
      </w:r>
      <w:r w:rsidR="00932969" w:rsidRPr="00932969">
        <w:rPr>
          <w:sz w:val="22"/>
          <w:szCs w:val="22"/>
          <w:lang w:bidi="ar-JO"/>
        </w:rPr>
        <w:t>pp</w:t>
      </w:r>
      <w:r w:rsidR="00C103FB">
        <w:rPr>
          <w:sz w:val="22"/>
          <w:szCs w:val="22"/>
          <w:lang w:bidi="ar-JO"/>
        </w:rPr>
        <w:t xml:space="preserve">, </w:t>
      </w:r>
      <w:r w:rsidR="00932969" w:rsidRPr="00932969">
        <w:rPr>
          <w:sz w:val="22"/>
          <w:szCs w:val="22"/>
          <w:lang w:bidi="ar-JO"/>
        </w:rPr>
        <w:t>1092-1111. (www.mdpi.com/journal/water)</w:t>
      </w:r>
    </w:p>
    <w:p w:rsidR="003C0904" w:rsidRPr="003C0904" w:rsidRDefault="003C0904" w:rsidP="005F06BD">
      <w:pPr>
        <w:numPr>
          <w:ilvl w:val="0"/>
          <w:numId w:val="12"/>
        </w:numPr>
        <w:tabs>
          <w:tab w:val="clear" w:pos="720"/>
          <w:tab w:val="num" w:pos="360"/>
        </w:tabs>
        <w:ind w:left="450" w:right="360" w:hanging="450"/>
        <w:jc w:val="lowKashida"/>
        <w:rPr>
          <w:sz w:val="22"/>
          <w:szCs w:val="22"/>
          <w:lang w:bidi="ar-JO"/>
        </w:rPr>
      </w:pPr>
      <w:r w:rsidRPr="003C0904">
        <w:rPr>
          <w:b/>
          <w:bCs/>
          <w:i/>
          <w:iCs/>
          <w:sz w:val="22"/>
          <w:szCs w:val="22"/>
          <w:lang w:bidi="ar-JO"/>
        </w:rPr>
        <w:t>E. K. Al-Karablieh</w:t>
      </w:r>
      <w:r w:rsidRPr="003C0904">
        <w:rPr>
          <w:sz w:val="22"/>
          <w:szCs w:val="22"/>
          <w:lang w:bidi="ar-JO"/>
        </w:rPr>
        <w:t>, A.S. Jabarin and M. A. Tabieh (201</w:t>
      </w:r>
      <w:r w:rsidR="006B013D">
        <w:rPr>
          <w:sz w:val="22"/>
          <w:szCs w:val="22"/>
          <w:lang w:bidi="ar-JO"/>
        </w:rPr>
        <w:t>1</w:t>
      </w:r>
      <w:r w:rsidRPr="003C0904">
        <w:rPr>
          <w:sz w:val="22"/>
          <w:szCs w:val="22"/>
          <w:lang w:bidi="ar-JO"/>
        </w:rPr>
        <w:t>). Jordanian Horticultural Export Competitiveness from Water Perspective Journal of Agricultural Science and Technology</w:t>
      </w:r>
      <w:r w:rsidR="006B013D">
        <w:rPr>
          <w:sz w:val="22"/>
          <w:szCs w:val="22"/>
          <w:lang w:bidi="ar-JO"/>
        </w:rPr>
        <w:t xml:space="preserve">. </w:t>
      </w:r>
      <w:r w:rsidR="006B013D" w:rsidRPr="006B013D">
        <w:rPr>
          <w:sz w:val="22"/>
          <w:szCs w:val="22"/>
          <w:lang w:bidi="ar-JO"/>
        </w:rPr>
        <w:t>Volume1, No 7B</w:t>
      </w:r>
      <w:r w:rsidR="00624FDE">
        <w:rPr>
          <w:sz w:val="22"/>
          <w:szCs w:val="22"/>
          <w:lang w:bidi="ar-JO"/>
        </w:rPr>
        <w:t>,</w:t>
      </w:r>
      <w:r w:rsidR="006B013D" w:rsidRPr="006B013D">
        <w:rPr>
          <w:sz w:val="22"/>
          <w:szCs w:val="22"/>
          <w:lang w:bidi="ar-JO"/>
        </w:rPr>
        <w:t xml:space="preserve"> pp. 964-974.</w:t>
      </w:r>
    </w:p>
    <w:p w:rsidR="00F76BDA" w:rsidRPr="00F76BDA" w:rsidRDefault="00F76BDA" w:rsidP="005F06BD">
      <w:pPr>
        <w:numPr>
          <w:ilvl w:val="0"/>
          <w:numId w:val="12"/>
        </w:numPr>
        <w:tabs>
          <w:tab w:val="clear" w:pos="720"/>
          <w:tab w:val="num" w:pos="360"/>
        </w:tabs>
        <w:ind w:left="450" w:right="360" w:hanging="450"/>
        <w:jc w:val="lowKashida"/>
        <w:rPr>
          <w:sz w:val="22"/>
          <w:szCs w:val="22"/>
          <w:lang w:bidi="ar-JO"/>
        </w:rPr>
      </w:pPr>
      <w:r w:rsidRPr="00F76BDA">
        <w:rPr>
          <w:sz w:val="22"/>
          <w:szCs w:val="22"/>
          <w:lang w:bidi="ar-JO"/>
        </w:rPr>
        <w:t>Jabarin, A. S.</w:t>
      </w:r>
      <w:r w:rsidR="00A6587E">
        <w:rPr>
          <w:sz w:val="22"/>
          <w:szCs w:val="22"/>
          <w:lang w:bidi="ar-JO"/>
        </w:rPr>
        <w:t xml:space="preserve"> </w:t>
      </w:r>
      <w:r w:rsidRPr="00F76BDA">
        <w:rPr>
          <w:sz w:val="22"/>
          <w:szCs w:val="22"/>
          <w:lang w:bidi="ar-JO"/>
        </w:rPr>
        <w:t xml:space="preserve">and </w:t>
      </w:r>
      <w:r w:rsidRPr="00F76BDA">
        <w:rPr>
          <w:b/>
          <w:bCs/>
          <w:i/>
          <w:iCs/>
          <w:sz w:val="22"/>
          <w:szCs w:val="22"/>
          <w:u w:val="single"/>
          <w:lang w:bidi="ar-JO"/>
        </w:rPr>
        <w:t>E. K. Al-Karablieh</w:t>
      </w:r>
      <w:r w:rsidRPr="00F76BDA">
        <w:rPr>
          <w:sz w:val="22"/>
          <w:szCs w:val="22"/>
          <w:lang w:bidi="ar-JO"/>
        </w:rPr>
        <w:t xml:space="preserve"> (201</w:t>
      </w:r>
      <w:r w:rsidR="00620C8F">
        <w:rPr>
          <w:sz w:val="22"/>
          <w:szCs w:val="22"/>
          <w:lang w:bidi="ar-JO"/>
        </w:rPr>
        <w:t>1</w:t>
      </w:r>
      <w:r w:rsidRPr="00F76BDA">
        <w:rPr>
          <w:sz w:val="22"/>
          <w:szCs w:val="22"/>
          <w:lang w:bidi="ar-JO"/>
        </w:rPr>
        <w:t xml:space="preserve">). Estimating the Fresh Vegetables Demand System in Jordan: A Linear Approximate Almost Ideal Demand System. </w:t>
      </w:r>
      <w:r w:rsidRPr="00FA5ACE">
        <w:rPr>
          <w:i/>
          <w:iCs/>
          <w:sz w:val="22"/>
          <w:szCs w:val="22"/>
          <w:lang w:bidi="ar-JO"/>
        </w:rPr>
        <w:t>Journal of Agricultural Science and Technology</w:t>
      </w:r>
      <w:r w:rsidRPr="00F76BDA">
        <w:rPr>
          <w:sz w:val="22"/>
          <w:szCs w:val="22"/>
          <w:lang w:bidi="ar-JO"/>
        </w:rPr>
        <w:t xml:space="preserve">. </w:t>
      </w:r>
      <w:r w:rsidR="00524B8D" w:rsidRPr="00524B8D">
        <w:rPr>
          <w:sz w:val="22"/>
          <w:szCs w:val="22"/>
          <w:lang w:bidi="ar-JO"/>
        </w:rPr>
        <w:t>Volume 5, No.3</w:t>
      </w:r>
      <w:r w:rsidR="003C0904">
        <w:rPr>
          <w:sz w:val="22"/>
          <w:szCs w:val="22"/>
          <w:lang w:bidi="ar-JO"/>
        </w:rPr>
        <w:t xml:space="preserve">, </w:t>
      </w:r>
      <w:r w:rsidR="003C0904" w:rsidRPr="00C11D54">
        <w:rPr>
          <w:sz w:val="22"/>
          <w:szCs w:val="22"/>
          <w:lang w:bidi="ar-JO"/>
        </w:rPr>
        <w:t>pp. 322-331</w:t>
      </w:r>
    </w:p>
    <w:p w:rsidR="00C40CC0" w:rsidRPr="00C40CC0" w:rsidRDefault="00C40CC0" w:rsidP="005F06BD">
      <w:pPr>
        <w:numPr>
          <w:ilvl w:val="0"/>
          <w:numId w:val="12"/>
        </w:numPr>
        <w:tabs>
          <w:tab w:val="clear" w:pos="720"/>
          <w:tab w:val="num" w:pos="360"/>
        </w:tabs>
        <w:ind w:left="450" w:right="360" w:hanging="450"/>
        <w:jc w:val="lowKashida"/>
        <w:rPr>
          <w:sz w:val="22"/>
          <w:szCs w:val="22"/>
          <w:lang w:bidi="ar-JO"/>
        </w:rPr>
      </w:pPr>
      <w:r w:rsidRPr="00F76BDA">
        <w:rPr>
          <w:b/>
          <w:bCs/>
          <w:i/>
          <w:iCs/>
          <w:sz w:val="22"/>
          <w:szCs w:val="22"/>
          <w:u w:val="single"/>
          <w:lang w:bidi="ar-JO"/>
        </w:rPr>
        <w:t>Al-Karablieh Emad</w:t>
      </w:r>
      <w:r w:rsidRPr="00C40CC0">
        <w:rPr>
          <w:sz w:val="22"/>
          <w:szCs w:val="22"/>
          <w:lang w:bidi="ar-JO"/>
        </w:rPr>
        <w:t xml:space="preserve">  K. and Amer S. Jabarin (2010). Alternative Rangeland Management Options to Reduce Livestock Feeding Costs in Arid and Semi-Arid Areas in Jordan Quarterly Journal of International Agriculture. Vol. 49</w:t>
      </w:r>
      <w:r w:rsidR="00A45D37">
        <w:rPr>
          <w:sz w:val="22"/>
          <w:szCs w:val="22"/>
          <w:lang w:bidi="ar-JO"/>
        </w:rPr>
        <w:t xml:space="preserve"> (2), 91-110</w:t>
      </w:r>
    </w:p>
    <w:p w:rsidR="0024326D" w:rsidRDefault="0024326D" w:rsidP="005F06BD">
      <w:pPr>
        <w:numPr>
          <w:ilvl w:val="0"/>
          <w:numId w:val="12"/>
        </w:numPr>
        <w:tabs>
          <w:tab w:val="clear" w:pos="720"/>
          <w:tab w:val="num" w:pos="360"/>
        </w:tabs>
        <w:ind w:left="450" w:right="360" w:hanging="450"/>
        <w:jc w:val="lowKashida"/>
        <w:rPr>
          <w:sz w:val="24"/>
          <w:lang w:eastAsia="en-AU"/>
        </w:rPr>
      </w:pPr>
      <w:r w:rsidRPr="000133EB">
        <w:rPr>
          <w:sz w:val="22"/>
          <w:szCs w:val="22"/>
          <w:lang w:bidi="ar-JO"/>
        </w:rPr>
        <w:t xml:space="preserve">Amer Salman, </w:t>
      </w:r>
      <w:r w:rsidRPr="000133EB">
        <w:rPr>
          <w:b/>
          <w:bCs/>
          <w:i/>
          <w:iCs/>
          <w:sz w:val="22"/>
          <w:szCs w:val="22"/>
          <w:u w:val="single"/>
          <w:lang w:bidi="ar-JO"/>
        </w:rPr>
        <w:t>Emad Al-Karablieh</w:t>
      </w:r>
      <w:r w:rsidRPr="000133EB">
        <w:rPr>
          <w:sz w:val="22"/>
          <w:szCs w:val="22"/>
          <w:lang w:bidi="ar-JO"/>
        </w:rPr>
        <w:t xml:space="preserve"> , Hans-Jochen Regner, Heinz-Peter Wolff, and Munther Haddadind (200</w:t>
      </w:r>
      <w:r>
        <w:rPr>
          <w:sz w:val="22"/>
          <w:szCs w:val="22"/>
          <w:lang w:bidi="ar-JO"/>
        </w:rPr>
        <w:t>8</w:t>
      </w:r>
      <w:r w:rsidRPr="000133EB">
        <w:rPr>
          <w:sz w:val="22"/>
          <w:szCs w:val="22"/>
          <w:lang w:bidi="ar-JO"/>
        </w:rPr>
        <w:t xml:space="preserve">) Participatory Irrigation Water Management in the Jordan Valley. </w:t>
      </w:r>
      <w:r w:rsidRPr="003C4A25">
        <w:rPr>
          <w:b/>
          <w:bCs/>
          <w:i/>
          <w:iCs/>
          <w:sz w:val="22"/>
          <w:szCs w:val="22"/>
          <w:lang w:bidi="ar-JO"/>
        </w:rPr>
        <w:t>Water Policy</w:t>
      </w:r>
      <w:r>
        <w:rPr>
          <w:b/>
          <w:bCs/>
          <w:i/>
          <w:iCs/>
          <w:sz w:val="22"/>
          <w:szCs w:val="22"/>
          <w:lang w:bidi="ar-JO"/>
        </w:rPr>
        <w:t xml:space="preserve">. </w:t>
      </w:r>
      <w:r w:rsidRPr="00673580">
        <w:rPr>
          <w:sz w:val="24"/>
          <w:lang w:eastAsia="en-AU"/>
        </w:rPr>
        <w:t>Vol. 10</w:t>
      </w:r>
      <w:r>
        <w:rPr>
          <w:sz w:val="24"/>
          <w:lang w:eastAsia="en-AU"/>
        </w:rPr>
        <w:t>.</w:t>
      </w:r>
      <w:r w:rsidRPr="00673580">
        <w:rPr>
          <w:sz w:val="24"/>
          <w:lang w:eastAsia="en-AU"/>
        </w:rPr>
        <w:t xml:space="preserve"> No </w:t>
      </w:r>
      <w:r>
        <w:rPr>
          <w:sz w:val="24"/>
          <w:lang w:eastAsia="en-AU"/>
        </w:rPr>
        <w:t>4</w:t>
      </w:r>
      <w:r w:rsidRPr="00673580">
        <w:rPr>
          <w:sz w:val="24"/>
          <w:lang w:eastAsia="en-AU"/>
        </w:rPr>
        <w:t xml:space="preserve">,  pp </w:t>
      </w:r>
      <w:r>
        <w:rPr>
          <w:sz w:val="24"/>
          <w:lang w:eastAsia="en-AU"/>
        </w:rPr>
        <w:t>305-322</w:t>
      </w:r>
      <w:r w:rsidR="00CB178D">
        <w:rPr>
          <w:sz w:val="24"/>
          <w:lang w:eastAsia="en-AU"/>
        </w:rPr>
        <w:t>.</w:t>
      </w:r>
      <w:r w:rsidRPr="00673580">
        <w:rPr>
          <w:sz w:val="24"/>
          <w:lang w:eastAsia="en-AU"/>
        </w:rPr>
        <w:t xml:space="preserve"> </w:t>
      </w:r>
    </w:p>
    <w:p w:rsidR="00D319F9" w:rsidRDefault="00673580" w:rsidP="005F06BD">
      <w:pPr>
        <w:numPr>
          <w:ilvl w:val="0"/>
          <w:numId w:val="12"/>
        </w:numPr>
        <w:tabs>
          <w:tab w:val="clear" w:pos="720"/>
          <w:tab w:val="num" w:pos="360"/>
        </w:tabs>
        <w:ind w:left="450" w:right="360" w:hanging="450"/>
        <w:jc w:val="lowKashida"/>
        <w:rPr>
          <w:sz w:val="24"/>
          <w:lang w:eastAsia="en-AU"/>
        </w:rPr>
      </w:pPr>
      <w:r w:rsidRPr="00673580">
        <w:rPr>
          <w:sz w:val="24"/>
          <w:lang w:eastAsia="en-AU"/>
        </w:rPr>
        <w:t xml:space="preserve">Amer Salman , </w:t>
      </w:r>
      <w:r w:rsidRPr="00673580">
        <w:rPr>
          <w:b/>
          <w:bCs/>
          <w:i/>
          <w:iCs/>
          <w:sz w:val="24"/>
          <w:u w:val="single"/>
          <w:lang w:eastAsia="en-AU"/>
        </w:rPr>
        <w:t>Emad AL-Karablieh</w:t>
      </w:r>
      <w:r w:rsidRPr="00673580">
        <w:rPr>
          <w:sz w:val="24"/>
          <w:lang w:eastAsia="en-AU"/>
        </w:rPr>
        <w:t xml:space="preserve"> and Munther Haddadin (2008) Limits of Pricing Policy in Curtailing Household Water Consumption. </w:t>
      </w:r>
      <w:r w:rsidRPr="00673580">
        <w:rPr>
          <w:i/>
          <w:iCs/>
          <w:sz w:val="24"/>
          <w:lang w:eastAsia="en-AU"/>
        </w:rPr>
        <w:t>Water Policy</w:t>
      </w:r>
      <w:r w:rsidRPr="00673580">
        <w:rPr>
          <w:sz w:val="24"/>
          <w:lang w:eastAsia="en-AU"/>
        </w:rPr>
        <w:t>. Vol. 10</w:t>
      </w:r>
      <w:r>
        <w:rPr>
          <w:sz w:val="24"/>
          <w:lang w:eastAsia="en-AU"/>
        </w:rPr>
        <w:t>.</w:t>
      </w:r>
      <w:r w:rsidRPr="00673580">
        <w:rPr>
          <w:sz w:val="24"/>
          <w:lang w:eastAsia="en-AU"/>
        </w:rPr>
        <w:t xml:space="preserve"> No 3, pp 295–304</w:t>
      </w:r>
      <w:r w:rsidR="00CB178D">
        <w:rPr>
          <w:sz w:val="24"/>
          <w:lang w:eastAsia="en-AU"/>
        </w:rPr>
        <w:t>.</w:t>
      </w:r>
    </w:p>
    <w:p w:rsidR="00D319F9" w:rsidRPr="00D319F9" w:rsidRDefault="00D319F9" w:rsidP="005F06BD">
      <w:pPr>
        <w:numPr>
          <w:ilvl w:val="0"/>
          <w:numId w:val="12"/>
        </w:numPr>
        <w:tabs>
          <w:tab w:val="clear" w:pos="720"/>
          <w:tab w:val="num" w:pos="360"/>
        </w:tabs>
        <w:ind w:left="450" w:right="360" w:hanging="450"/>
        <w:jc w:val="lowKashida"/>
        <w:rPr>
          <w:sz w:val="24"/>
          <w:lang w:eastAsia="en-AU"/>
        </w:rPr>
      </w:pPr>
      <w:r w:rsidRPr="00D319F9">
        <w:rPr>
          <w:sz w:val="24"/>
          <w:lang w:eastAsia="en-AU"/>
        </w:rPr>
        <w:t xml:space="preserve">Amani Al-Assaf, Amer Z. Salman , Franklin M. Fisher, </w:t>
      </w:r>
      <w:r w:rsidRPr="00D319F9">
        <w:rPr>
          <w:b/>
          <w:bCs/>
          <w:i/>
          <w:iCs/>
          <w:sz w:val="24"/>
          <w:u w:val="single"/>
          <w:lang w:eastAsia="en-AU"/>
        </w:rPr>
        <w:t>Emad Al-Karablieh</w:t>
      </w:r>
      <w:r w:rsidRPr="00D319F9">
        <w:rPr>
          <w:sz w:val="24"/>
          <w:lang w:eastAsia="en-AU"/>
        </w:rPr>
        <w:t xml:space="preserve"> (2007) A Trade–off Analysis for the Use of Different Water Sources for Irrigation (The Case of  Southern Shounah in the Jordan Valley). Water International. Volume 32, Number 2, pages 244-253</w:t>
      </w:r>
      <w:r>
        <w:rPr>
          <w:sz w:val="24"/>
          <w:lang w:eastAsia="en-AU"/>
        </w:rPr>
        <w:t>.</w:t>
      </w:r>
    </w:p>
    <w:p w:rsidR="00485E1D" w:rsidRPr="00BC44FB" w:rsidRDefault="00485E1D" w:rsidP="005F06BD">
      <w:pPr>
        <w:numPr>
          <w:ilvl w:val="0"/>
          <w:numId w:val="12"/>
        </w:numPr>
        <w:tabs>
          <w:tab w:val="clear" w:pos="720"/>
          <w:tab w:val="num" w:pos="360"/>
        </w:tabs>
        <w:ind w:left="450" w:right="360" w:hanging="450"/>
        <w:jc w:val="lowKashida"/>
        <w:rPr>
          <w:sz w:val="24"/>
          <w:lang w:eastAsia="en-AU"/>
        </w:rPr>
      </w:pPr>
      <w:r w:rsidRPr="00BC44FB">
        <w:rPr>
          <w:sz w:val="24"/>
          <w:lang w:eastAsia="en-AU"/>
        </w:rPr>
        <w:t xml:space="preserve">Amer Z. Salman and </w:t>
      </w:r>
      <w:r w:rsidRPr="00DF2B6C">
        <w:rPr>
          <w:b/>
          <w:bCs/>
          <w:i/>
          <w:iCs/>
          <w:sz w:val="24"/>
          <w:u w:val="single"/>
          <w:lang w:eastAsia="en-AU"/>
        </w:rPr>
        <w:t>Emad Al-Karablieh</w:t>
      </w:r>
      <w:r w:rsidRPr="00BC44FB">
        <w:rPr>
          <w:sz w:val="24"/>
          <w:lang w:eastAsia="en-AU"/>
        </w:rPr>
        <w:t xml:space="preserve"> (</w:t>
      </w:r>
      <w:r w:rsidR="00300FA0" w:rsidRPr="00BC44FB">
        <w:rPr>
          <w:sz w:val="24"/>
          <w:lang w:eastAsia="en-AU"/>
        </w:rPr>
        <w:t>2004</w:t>
      </w:r>
      <w:r w:rsidRPr="00BC44FB">
        <w:rPr>
          <w:sz w:val="24"/>
          <w:lang w:eastAsia="en-AU"/>
        </w:rPr>
        <w:t>). Measuring the willingness of farmers to pay for groundwater in the highland areas of Jordan</w:t>
      </w:r>
      <w:r w:rsidR="007D7AA8" w:rsidRPr="00BC44FB">
        <w:rPr>
          <w:sz w:val="24"/>
          <w:lang w:eastAsia="en-AU"/>
        </w:rPr>
        <w:t xml:space="preserve">. </w:t>
      </w:r>
      <w:r w:rsidR="00300FA0" w:rsidRPr="00BC44FB">
        <w:rPr>
          <w:i/>
          <w:iCs/>
          <w:sz w:val="24"/>
          <w:lang w:eastAsia="en-AU"/>
        </w:rPr>
        <w:t>Agricultural Water Management</w:t>
      </w:r>
      <w:r w:rsidRPr="00BC44FB">
        <w:rPr>
          <w:sz w:val="24"/>
          <w:lang w:eastAsia="en-AU"/>
        </w:rPr>
        <w:t xml:space="preserve">. Volume 68, Issue 1, </w:t>
      </w:r>
      <w:r w:rsidR="00CB178D">
        <w:rPr>
          <w:sz w:val="24"/>
          <w:lang w:eastAsia="en-AU"/>
        </w:rPr>
        <w:t>p</w:t>
      </w:r>
      <w:r w:rsidRPr="00BC44FB">
        <w:rPr>
          <w:sz w:val="24"/>
          <w:lang w:eastAsia="en-AU"/>
        </w:rPr>
        <w:t xml:space="preserve">ages </w:t>
      </w:r>
      <w:r w:rsidR="00300FA0" w:rsidRPr="00BC44FB">
        <w:rPr>
          <w:sz w:val="24"/>
          <w:lang w:eastAsia="en-AU"/>
        </w:rPr>
        <w:t xml:space="preserve">61-76. </w:t>
      </w:r>
    </w:p>
    <w:p w:rsidR="00C03661" w:rsidRPr="00BC44FB" w:rsidRDefault="00C03661" w:rsidP="005F06BD">
      <w:pPr>
        <w:numPr>
          <w:ilvl w:val="0"/>
          <w:numId w:val="12"/>
        </w:numPr>
        <w:tabs>
          <w:tab w:val="clear" w:pos="720"/>
          <w:tab w:val="num" w:pos="360"/>
        </w:tabs>
        <w:ind w:left="450" w:right="360" w:hanging="450"/>
        <w:jc w:val="lowKashida"/>
        <w:rPr>
          <w:sz w:val="24"/>
          <w:lang w:eastAsia="en-AU"/>
        </w:rPr>
      </w:pPr>
      <w:r w:rsidRPr="00CB178D">
        <w:rPr>
          <w:sz w:val="24"/>
          <w:lang w:val="de-DE" w:eastAsia="en-AU"/>
        </w:rPr>
        <w:t xml:space="preserve">Werner Doppler, Amer Z. Salman, </w:t>
      </w:r>
      <w:r w:rsidRPr="00CB178D">
        <w:rPr>
          <w:b/>
          <w:bCs/>
          <w:i/>
          <w:iCs/>
          <w:sz w:val="24"/>
          <w:u w:val="single"/>
          <w:lang w:val="de-DE" w:eastAsia="en-AU"/>
        </w:rPr>
        <w:t>Emad K. Al-Karablieh</w:t>
      </w:r>
      <w:r w:rsidRPr="00CB178D">
        <w:rPr>
          <w:sz w:val="24"/>
          <w:lang w:val="de-DE" w:eastAsia="en-AU"/>
        </w:rPr>
        <w:t xml:space="preserve"> and Heinz-Peter Wolff (2002)</w:t>
      </w:r>
      <w:r w:rsidR="00CB178D" w:rsidRPr="00CB178D">
        <w:rPr>
          <w:sz w:val="24"/>
          <w:lang w:val="de-DE" w:eastAsia="en-AU"/>
        </w:rPr>
        <w:t>.</w:t>
      </w:r>
      <w:r w:rsidRPr="00CB178D">
        <w:rPr>
          <w:sz w:val="24"/>
          <w:lang w:val="de-DE" w:eastAsia="en-AU"/>
        </w:rPr>
        <w:t xml:space="preserve"> </w:t>
      </w:r>
      <w:r w:rsidRPr="00BC44FB">
        <w:rPr>
          <w:sz w:val="24"/>
          <w:lang w:eastAsia="en-AU"/>
        </w:rPr>
        <w:t xml:space="preserve">The impact of water price strategies on irrigation water allocation under risk: the case of Jordan Valley. </w:t>
      </w:r>
      <w:r w:rsidRPr="00BC44FB">
        <w:rPr>
          <w:i/>
          <w:iCs/>
          <w:sz w:val="24"/>
          <w:lang w:eastAsia="en-AU"/>
        </w:rPr>
        <w:t xml:space="preserve">Agricultural Water Management. </w:t>
      </w:r>
      <w:r w:rsidRPr="00BC44FB">
        <w:rPr>
          <w:sz w:val="24"/>
          <w:lang w:eastAsia="en-AU"/>
        </w:rPr>
        <w:t>Volume 55 (3), pp. 171-182.</w:t>
      </w:r>
      <w:r w:rsidRPr="00BC44FB">
        <w:rPr>
          <w:i/>
          <w:iCs/>
          <w:sz w:val="24"/>
          <w:lang w:eastAsia="en-AU"/>
        </w:rPr>
        <w:t xml:space="preserve"> </w:t>
      </w:r>
    </w:p>
    <w:p w:rsidR="00C03661" w:rsidRPr="00BC44FB" w:rsidRDefault="00C03661" w:rsidP="005F06BD">
      <w:pPr>
        <w:numPr>
          <w:ilvl w:val="0"/>
          <w:numId w:val="12"/>
        </w:numPr>
        <w:tabs>
          <w:tab w:val="clear" w:pos="720"/>
          <w:tab w:val="num" w:pos="360"/>
        </w:tabs>
        <w:ind w:left="450" w:right="360" w:hanging="450"/>
        <w:jc w:val="lowKashida"/>
        <w:rPr>
          <w:sz w:val="24"/>
          <w:lang w:eastAsia="en-AU"/>
        </w:rPr>
      </w:pPr>
      <w:r w:rsidRPr="00BC44FB">
        <w:rPr>
          <w:sz w:val="24"/>
          <w:lang w:eastAsia="en-AU"/>
        </w:rPr>
        <w:t xml:space="preserve">Amer Z. Salman, </w:t>
      </w:r>
      <w:r w:rsidRPr="00DF2B6C">
        <w:rPr>
          <w:b/>
          <w:bCs/>
          <w:i/>
          <w:iCs/>
          <w:sz w:val="24"/>
          <w:u w:val="single"/>
          <w:lang w:eastAsia="en-AU"/>
        </w:rPr>
        <w:t>Emad K. Al-Karablieh</w:t>
      </w:r>
      <w:r w:rsidRPr="00BC44FB">
        <w:rPr>
          <w:sz w:val="24"/>
          <w:lang w:eastAsia="en-AU"/>
        </w:rPr>
        <w:t xml:space="preserve"> (2001)</w:t>
      </w:r>
      <w:r w:rsidR="00CB178D">
        <w:rPr>
          <w:sz w:val="24"/>
          <w:lang w:eastAsia="en-AU"/>
        </w:rPr>
        <w:t xml:space="preserve">. </w:t>
      </w:r>
      <w:r w:rsidRPr="00BC44FB">
        <w:rPr>
          <w:sz w:val="24"/>
          <w:lang w:eastAsia="en-AU"/>
        </w:rPr>
        <w:t xml:space="preserve">An </w:t>
      </w:r>
      <w:r w:rsidR="00CB178D">
        <w:rPr>
          <w:sz w:val="24"/>
          <w:lang w:eastAsia="en-AU"/>
        </w:rPr>
        <w:t>e</w:t>
      </w:r>
      <w:r w:rsidRPr="00BC44FB">
        <w:rPr>
          <w:sz w:val="24"/>
          <w:lang w:eastAsia="en-AU"/>
        </w:rPr>
        <w:t xml:space="preserve">arly </w:t>
      </w:r>
      <w:r w:rsidR="00CB178D">
        <w:rPr>
          <w:sz w:val="24"/>
          <w:lang w:eastAsia="en-AU"/>
        </w:rPr>
        <w:t>w</w:t>
      </w:r>
      <w:r w:rsidRPr="00BC44FB">
        <w:rPr>
          <w:sz w:val="24"/>
          <w:lang w:eastAsia="en-AU"/>
        </w:rPr>
        <w:t xml:space="preserve">arning </w:t>
      </w:r>
      <w:r w:rsidR="00CB178D">
        <w:rPr>
          <w:sz w:val="24"/>
          <w:lang w:eastAsia="en-AU"/>
        </w:rPr>
        <w:t>s</w:t>
      </w:r>
      <w:r w:rsidRPr="00BC44FB">
        <w:rPr>
          <w:sz w:val="24"/>
          <w:lang w:eastAsia="en-AU"/>
        </w:rPr>
        <w:t xml:space="preserve">ystem for </w:t>
      </w:r>
      <w:r w:rsidR="00CB178D">
        <w:rPr>
          <w:sz w:val="24"/>
          <w:lang w:eastAsia="en-AU"/>
        </w:rPr>
        <w:t>w</w:t>
      </w:r>
      <w:r w:rsidRPr="00BC44FB">
        <w:rPr>
          <w:sz w:val="24"/>
          <w:lang w:eastAsia="en-AU"/>
        </w:rPr>
        <w:t xml:space="preserve">heat </w:t>
      </w:r>
      <w:r w:rsidR="00CB178D">
        <w:rPr>
          <w:sz w:val="24"/>
          <w:lang w:eastAsia="en-AU"/>
        </w:rPr>
        <w:t>p</w:t>
      </w:r>
      <w:r w:rsidRPr="00BC44FB">
        <w:rPr>
          <w:sz w:val="24"/>
          <w:lang w:eastAsia="en-AU"/>
        </w:rPr>
        <w:t xml:space="preserve">roduction in </w:t>
      </w:r>
      <w:r w:rsidR="00CB178D">
        <w:rPr>
          <w:sz w:val="24"/>
          <w:lang w:eastAsia="en-AU"/>
        </w:rPr>
        <w:t>l</w:t>
      </w:r>
      <w:r w:rsidRPr="00BC44FB">
        <w:rPr>
          <w:sz w:val="24"/>
          <w:lang w:eastAsia="en-AU"/>
        </w:rPr>
        <w:t xml:space="preserve">ow </w:t>
      </w:r>
      <w:r w:rsidR="00CB178D">
        <w:rPr>
          <w:sz w:val="24"/>
          <w:lang w:eastAsia="en-AU"/>
        </w:rPr>
        <w:t>r</w:t>
      </w:r>
      <w:r w:rsidRPr="00BC44FB">
        <w:rPr>
          <w:sz w:val="24"/>
          <w:lang w:eastAsia="en-AU"/>
        </w:rPr>
        <w:t xml:space="preserve">ainfall </w:t>
      </w:r>
      <w:r w:rsidR="00CB178D">
        <w:rPr>
          <w:sz w:val="24"/>
          <w:lang w:eastAsia="en-AU"/>
        </w:rPr>
        <w:t>a</w:t>
      </w:r>
      <w:r w:rsidRPr="00BC44FB">
        <w:rPr>
          <w:sz w:val="24"/>
          <w:lang w:eastAsia="en-AU"/>
        </w:rPr>
        <w:t xml:space="preserve">reas of Jordan. </w:t>
      </w:r>
      <w:r w:rsidRPr="00BC44FB">
        <w:rPr>
          <w:i/>
          <w:iCs/>
          <w:sz w:val="24"/>
          <w:lang w:eastAsia="en-AU"/>
        </w:rPr>
        <w:t>Journal of Arid Environment</w:t>
      </w:r>
      <w:r w:rsidRPr="00BC44FB">
        <w:rPr>
          <w:sz w:val="24"/>
          <w:lang w:eastAsia="en-AU"/>
        </w:rPr>
        <w:t>.  Volume 49 (3), pp 631-642.</w:t>
      </w:r>
    </w:p>
    <w:p w:rsidR="00C03661" w:rsidRPr="00BC44FB" w:rsidRDefault="00C03661" w:rsidP="005F06BD">
      <w:pPr>
        <w:numPr>
          <w:ilvl w:val="0"/>
          <w:numId w:val="12"/>
        </w:numPr>
        <w:tabs>
          <w:tab w:val="clear" w:pos="720"/>
          <w:tab w:val="num" w:pos="360"/>
        </w:tabs>
        <w:ind w:left="450" w:right="360" w:hanging="450"/>
        <w:jc w:val="lowKashida"/>
        <w:rPr>
          <w:sz w:val="24"/>
          <w:lang w:eastAsia="en-AU"/>
        </w:rPr>
      </w:pPr>
      <w:r w:rsidRPr="00DF2B6C">
        <w:rPr>
          <w:b/>
          <w:bCs/>
          <w:i/>
          <w:iCs/>
          <w:sz w:val="24"/>
          <w:u w:val="single"/>
          <w:lang w:eastAsia="en-AU"/>
        </w:rPr>
        <w:t>Emad K. Al-Karablieh</w:t>
      </w:r>
      <w:r w:rsidRPr="00BC44FB">
        <w:rPr>
          <w:sz w:val="24"/>
          <w:lang w:eastAsia="en-AU"/>
        </w:rPr>
        <w:t xml:space="preserve"> , Amer Z. Salman, and Franklin M. Fisher (2002) “Forecasting Wheat Production: the case of the Irbid Region in Jordan”. </w:t>
      </w:r>
      <w:r w:rsidRPr="00BC44FB">
        <w:rPr>
          <w:i/>
          <w:iCs/>
          <w:sz w:val="24"/>
          <w:lang w:eastAsia="en-AU"/>
        </w:rPr>
        <w:t>Quarterly Journal of International Agriculture</w:t>
      </w:r>
      <w:r w:rsidRPr="00BC44FB">
        <w:rPr>
          <w:sz w:val="24"/>
          <w:lang w:eastAsia="en-AU"/>
        </w:rPr>
        <w:t xml:space="preserve">. Volume 41 (3), pp. </w:t>
      </w:r>
      <w:r w:rsidR="00716967" w:rsidRPr="00BC44FB">
        <w:rPr>
          <w:sz w:val="24"/>
          <w:lang w:eastAsia="en-AU"/>
        </w:rPr>
        <w:t>191-206</w:t>
      </w:r>
      <w:r w:rsidRPr="00BC44FB">
        <w:rPr>
          <w:sz w:val="24"/>
          <w:lang w:eastAsia="en-AU"/>
        </w:rPr>
        <w:t>.</w:t>
      </w:r>
    </w:p>
    <w:p w:rsidR="00C03661" w:rsidRPr="00BC44FB" w:rsidRDefault="00C03661" w:rsidP="005F06BD">
      <w:pPr>
        <w:numPr>
          <w:ilvl w:val="0"/>
          <w:numId w:val="12"/>
        </w:numPr>
        <w:tabs>
          <w:tab w:val="clear" w:pos="720"/>
          <w:tab w:val="num" w:pos="360"/>
        </w:tabs>
        <w:ind w:left="450" w:right="360" w:hanging="450"/>
        <w:jc w:val="lowKashida"/>
        <w:rPr>
          <w:sz w:val="24"/>
          <w:lang w:eastAsia="en-AU"/>
        </w:rPr>
      </w:pPr>
      <w:r w:rsidRPr="00BC44FB">
        <w:rPr>
          <w:sz w:val="24"/>
          <w:lang w:eastAsia="en-AU"/>
        </w:rPr>
        <w:t xml:space="preserve">Amer Z. Salman, </w:t>
      </w:r>
      <w:r w:rsidRPr="00DF2B6C">
        <w:rPr>
          <w:b/>
          <w:bCs/>
          <w:i/>
          <w:iCs/>
          <w:sz w:val="24"/>
          <w:u w:val="single"/>
          <w:lang w:eastAsia="en-AU"/>
        </w:rPr>
        <w:t>Emad K. Al-Karablieh</w:t>
      </w:r>
      <w:r w:rsidRPr="00BC44FB">
        <w:rPr>
          <w:sz w:val="24"/>
          <w:lang w:eastAsia="en-AU"/>
        </w:rPr>
        <w:t xml:space="preserve">, Franklin M. Fisher  (2001) “An Inter-Seasonal Agricultural Water Allocation System (SAWAS)” </w:t>
      </w:r>
      <w:r w:rsidRPr="00BC44FB">
        <w:rPr>
          <w:i/>
          <w:iCs/>
          <w:sz w:val="24"/>
          <w:lang w:eastAsia="en-AU"/>
        </w:rPr>
        <w:t>Agricultural Systems</w:t>
      </w:r>
      <w:r w:rsidRPr="00BC44FB">
        <w:rPr>
          <w:sz w:val="24"/>
          <w:lang w:eastAsia="en-AU"/>
        </w:rPr>
        <w:t>.  68 (3), pp. 233-252</w:t>
      </w:r>
    </w:p>
    <w:p w:rsidR="00F444FE" w:rsidRDefault="00F444FE" w:rsidP="0063061B">
      <w:pPr>
        <w:tabs>
          <w:tab w:val="num" w:pos="360"/>
        </w:tabs>
        <w:ind w:left="450" w:hanging="450"/>
        <w:jc w:val="lowKashida"/>
        <w:rPr>
          <w:b/>
          <w:bCs/>
          <w:sz w:val="24"/>
          <w:lang w:eastAsia="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569"/>
      </w:tblGrid>
      <w:tr w:rsidR="00D652FA" w:rsidRPr="00C357E1" w:rsidTr="00C357E1">
        <w:tc>
          <w:tcPr>
            <w:tcW w:w="8795" w:type="dxa"/>
            <w:shd w:val="clear" w:color="auto" w:fill="E6E6E6"/>
          </w:tcPr>
          <w:p w:rsidR="00D652FA" w:rsidRPr="00C357E1" w:rsidRDefault="00790787" w:rsidP="00C357E1">
            <w:pPr>
              <w:jc w:val="center"/>
              <w:rPr>
                <w:b/>
                <w:bCs/>
                <w:sz w:val="28"/>
                <w:szCs w:val="28"/>
                <w:lang w:eastAsia="en-AU"/>
              </w:rPr>
            </w:pPr>
            <w:r>
              <w:rPr>
                <w:b/>
                <w:bCs/>
                <w:sz w:val="28"/>
                <w:szCs w:val="28"/>
                <w:lang w:eastAsia="en-AU"/>
              </w:rPr>
              <w:t xml:space="preserve">Selected </w:t>
            </w:r>
            <w:r w:rsidR="00D652FA" w:rsidRPr="00C357E1">
              <w:rPr>
                <w:b/>
                <w:bCs/>
                <w:sz w:val="28"/>
                <w:szCs w:val="28"/>
                <w:lang w:eastAsia="en-AU"/>
              </w:rPr>
              <w:t xml:space="preserve">Publications in </w:t>
            </w:r>
            <w:r w:rsidR="005D55C1" w:rsidRPr="00C357E1">
              <w:rPr>
                <w:b/>
                <w:bCs/>
                <w:sz w:val="28"/>
                <w:szCs w:val="28"/>
                <w:lang w:eastAsia="en-AU"/>
              </w:rPr>
              <w:t xml:space="preserve">International </w:t>
            </w:r>
            <w:r w:rsidR="00D652FA" w:rsidRPr="00C357E1">
              <w:rPr>
                <w:b/>
                <w:bCs/>
                <w:sz w:val="28"/>
                <w:szCs w:val="28"/>
                <w:lang w:eastAsia="en-AU"/>
              </w:rPr>
              <w:t>Conferences</w:t>
            </w:r>
          </w:p>
        </w:tc>
      </w:tr>
    </w:tbl>
    <w:p w:rsidR="008C05B2" w:rsidRPr="008C05B2" w:rsidRDefault="008C05B2" w:rsidP="008C05B2">
      <w:pPr>
        <w:numPr>
          <w:ilvl w:val="0"/>
          <w:numId w:val="13"/>
        </w:numPr>
        <w:tabs>
          <w:tab w:val="clear" w:pos="720"/>
          <w:tab w:val="num" w:pos="360"/>
          <w:tab w:val="num" w:pos="426"/>
        </w:tabs>
        <w:ind w:left="426" w:right="360" w:hanging="426"/>
        <w:jc w:val="lowKashida"/>
        <w:rPr>
          <w:sz w:val="22"/>
          <w:szCs w:val="22"/>
          <w:lang w:eastAsia="en-AU"/>
        </w:rPr>
      </w:pPr>
      <w:r w:rsidRPr="008C05B2">
        <w:rPr>
          <w:sz w:val="22"/>
          <w:szCs w:val="22"/>
          <w:lang w:eastAsia="en-AU"/>
        </w:rPr>
        <w:t>Del Bubba M</w:t>
      </w:r>
      <w:r>
        <w:rPr>
          <w:sz w:val="22"/>
          <w:szCs w:val="22"/>
          <w:lang w:eastAsia="en-AU"/>
        </w:rPr>
        <w:t>.</w:t>
      </w:r>
      <w:r w:rsidRPr="008C05B2">
        <w:rPr>
          <w:sz w:val="22"/>
          <w:szCs w:val="22"/>
          <w:lang w:eastAsia="en-AU"/>
        </w:rPr>
        <w:t xml:space="preserve">, Bruzzoniti M.C., Coppini E., Ouazzani N., Mandi L., </w:t>
      </w:r>
      <w:r w:rsidRPr="008C05B2">
        <w:rPr>
          <w:b/>
          <w:bCs/>
          <w:i/>
          <w:iCs/>
          <w:sz w:val="22"/>
          <w:szCs w:val="22"/>
          <w:u w:val="single"/>
          <w:lang w:eastAsia="en-AU"/>
        </w:rPr>
        <w:t>Al-Karablieh E</w:t>
      </w:r>
      <w:r w:rsidRPr="008C05B2">
        <w:rPr>
          <w:sz w:val="22"/>
          <w:szCs w:val="22"/>
          <w:lang w:eastAsia="en-AU"/>
        </w:rPr>
        <w:t>., Kettab A.</w:t>
      </w:r>
      <w:r>
        <w:rPr>
          <w:sz w:val="22"/>
          <w:szCs w:val="22"/>
          <w:lang w:eastAsia="en-AU"/>
        </w:rPr>
        <w:t>,</w:t>
      </w:r>
      <w:r w:rsidRPr="008C05B2">
        <w:rPr>
          <w:sz w:val="22"/>
          <w:szCs w:val="22"/>
          <w:lang w:eastAsia="en-AU"/>
        </w:rPr>
        <w:t xml:space="preserve"> and Boujelben N. (2016). Assessing the chemical/microbiological contamination and productivity in the agricultural production chain of model fruit species grown under irrigation with different kinds of reclaimed wastewater. International Conference on Water, Energy &amp; Climate Change (WECC’2016) 01-04 June, 2016 Cadi Ayyad University, Marrakech, Morocco. </w:t>
      </w:r>
    </w:p>
    <w:p w:rsidR="00A10D9D" w:rsidRPr="00A10D9D" w:rsidRDefault="00A10D9D" w:rsidP="005F06BD">
      <w:pPr>
        <w:numPr>
          <w:ilvl w:val="0"/>
          <w:numId w:val="13"/>
        </w:numPr>
        <w:tabs>
          <w:tab w:val="clear" w:pos="720"/>
          <w:tab w:val="num" w:pos="360"/>
          <w:tab w:val="num" w:pos="426"/>
        </w:tabs>
        <w:ind w:left="426" w:right="360" w:hanging="426"/>
        <w:jc w:val="lowKashida"/>
        <w:rPr>
          <w:sz w:val="22"/>
          <w:szCs w:val="22"/>
          <w:lang w:eastAsia="en-AU"/>
        </w:rPr>
      </w:pPr>
      <w:r w:rsidRPr="00A10D9D">
        <w:rPr>
          <w:b/>
          <w:bCs/>
          <w:i/>
          <w:iCs/>
          <w:sz w:val="22"/>
          <w:szCs w:val="22"/>
          <w:u w:val="single"/>
          <w:lang w:eastAsia="en-AU"/>
        </w:rPr>
        <w:t>Al-Karablieh E. K</w:t>
      </w:r>
      <w:r w:rsidRPr="00A10D9D">
        <w:rPr>
          <w:sz w:val="22"/>
          <w:szCs w:val="22"/>
          <w:lang w:eastAsia="en-AU"/>
        </w:rPr>
        <w:t>., Amer Z. Salman, Mohammad A. Tabieh, Hussian F. Al-Qudah and Ahmad S. Al-Rimawi (2014). Farmers’ Ability to Pay for Irrigation Water in the Jordan Valley. 7th International Conference on Water Resources in the Mediterranean Basin (WATMED 7): 8-11 October 2014, University Cadi Ayyad, Marrakech, Morocco</w:t>
      </w:r>
    </w:p>
    <w:p w:rsidR="00A10D9D" w:rsidRPr="00A10D9D" w:rsidRDefault="00A10D9D" w:rsidP="005F06BD">
      <w:pPr>
        <w:numPr>
          <w:ilvl w:val="0"/>
          <w:numId w:val="13"/>
        </w:numPr>
        <w:tabs>
          <w:tab w:val="clear" w:pos="720"/>
          <w:tab w:val="num" w:pos="360"/>
          <w:tab w:val="num" w:pos="426"/>
        </w:tabs>
        <w:ind w:left="426" w:right="360" w:hanging="426"/>
        <w:jc w:val="lowKashida"/>
        <w:rPr>
          <w:sz w:val="22"/>
          <w:szCs w:val="22"/>
          <w:lang w:eastAsia="en-AU"/>
        </w:rPr>
      </w:pPr>
      <w:r w:rsidRPr="00A10D9D">
        <w:rPr>
          <w:sz w:val="22"/>
          <w:szCs w:val="22"/>
          <w:lang w:eastAsia="en-AU"/>
        </w:rPr>
        <w:t xml:space="preserve">Amer Z.  Salman, </w:t>
      </w:r>
      <w:r w:rsidRPr="00A10D9D">
        <w:rPr>
          <w:b/>
          <w:bCs/>
          <w:i/>
          <w:iCs/>
          <w:sz w:val="22"/>
          <w:szCs w:val="22"/>
          <w:u w:val="single"/>
          <w:lang w:eastAsia="en-AU"/>
        </w:rPr>
        <w:t>Emad K. Al-Karablieh</w:t>
      </w:r>
      <w:r w:rsidRPr="00A10D9D">
        <w:rPr>
          <w:sz w:val="22"/>
          <w:szCs w:val="22"/>
          <w:lang w:eastAsia="en-AU"/>
        </w:rPr>
        <w:t xml:space="preserve"> , Mohammad A. Tabieh, Hussein F. Al-Qudah and Tharwat M. Al-Hawamdeh (2014). Estimating Monthly Water Demand Elasticities in the Jordan Valley. . 7th International Conference on Water Resources in the </w:t>
      </w:r>
      <w:r w:rsidRPr="00A10D9D">
        <w:rPr>
          <w:sz w:val="22"/>
          <w:szCs w:val="22"/>
          <w:lang w:eastAsia="en-AU"/>
        </w:rPr>
        <w:lastRenderedPageBreak/>
        <w:t>Mediterranean Basin (WATMED 7): 8-11 October 2014, University Cadi Ayyad, Marrakech, Morocco</w:t>
      </w:r>
    </w:p>
    <w:p w:rsidR="001E141E" w:rsidRPr="001E141E" w:rsidRDefault="001E141E" w:rsidP="005F06BD">
      <w:pPr>
        <w:numPr>
          <w:ilvl w:val="0"/>
          <w:numId w:val="13"/>
        </w:numPr>
        <w:tabs>
          <w:tab w:val="clear" w:pos="720"/>
          <w:tab w:val="num" w:pos="360"/>
          <w:tab w:val="num" w:pos="426"/>
        </w:tabs>
        <w:ind w:left="426" w:right="360" w:hanging="426"/>
        <w:jc w:val="lowKashida"/>
        <w:rPr>
          <w:sz w:val="22"/>
          <w:szCs w:val="22"/>
          <w:lang w:eastAsia="en-AU"/>
        </w:rPr>
      </w:pPr>
      <w:r w:rsidRPr="001E141E">
        <w:rPr>
          <w:b/>
          <w:bCs/>
          <w:i/>
          <w:iCs/>
          <w:sz w:val="22"/>
          <w:szCs w:val="22"/>
          <w:u w:val="single"/>
          <w:lang w:eastAsia="en-AU"/>
        </w:rPr>
        <w:t>Emad Al-Karablieh</w:t>
      </w:r>
      <w:r w:rsidRPr="001E141E">
        <w:rPr>
          <w:sz w:val="22"/>
          <w:szCs w:val="22"/>
          <w:lang w:eastAsia="en-AU"/>
        </w:rPr>
        <w:t xml:space="preserve"> and Amer Salman</w:t>
      </w:r>
      <w:r>
        <w:rPr>
          <w:sz w:val="22"/>
          <w:szCs w:val="22"/>
          <w:lang w:eastAsia="en-AU"/>
        </w:rPr>
        <w:t xml:space="preserve"> (2014) </w:t>
      </w:r>
      <w:r w:rsidRPr="001E141E">
        <w:rPr>
          <w:sz w:val="22"/>
          <w:szCs w:val="22"/>
          <w:lang w:eastAsia="en-AU"/>
        </w:rPr>
        <w:t xml:space="preserve">Economics and Environmental Costs of Water and Sanitation Shortages in Arab Countries.  Water in the Arab World: Status, Challenges and Opportunities. 25th -27th Feb. 2014, Land Mark Hotel-Amman-Jordan. </w:t>
      </w:r>
      <w:hyperlink r:id="rId22" w:tgtFrame="_blank" w:history="1">
        <w:r w:rsidRPr="001E141E">
          <w:rPr>
            <w:sz w:val="22"/>
            <w:szCs w:val="22"/>
            <w:lang w:eastAsia="en-AU"/>
          </w:rPr>
          <w:t>http://conferences.ju.edu.jo/sites/wawco/Presentation/Forms/AllItems.aspx</w:t>
        </w:r>
      </w:hyperlink>
    </w:p>
    <w:p w:rsidR="0053691F" w:rsidRPr="0053691F" w:rsidRDefault="0053691F" w:rsidP="005F06BD">
      <w:pPr>
        <w:numPr>
          <w:ilvl w:val="0"/>
          <w:numId w:val="13"/>
        </w:numPr>
        <w:tabs>
          <w:tab w:val="clear" w:pos="720"/>
          <w:tab w:val="num" w:pos="360"/>
          <w:tab w:val="num" w:pos="426"/>
        </w:tabs>
        <w:ind w:left="426" w:right="360" w:hanging="426"/>
        <w:jc w:val="lowKashida"/>
        <w:rPr>
          <w:sz w:val="22"/>
          <w:szCs w:val="22"/>
          <w:lang w:eastAsia="en-AU"/>
        </w:rPr>
      </w:pPr>
      <w:r w:rsidRPr="0053691F">
        <w:rPr>
          <w:sz w:val="22"/>
          <w:szCs w:val="22"/>
          <w:lang w:eastAsia="en-AU"/>
        </w:rPr>
        <w:t xml:space="preserve">Salman A. Z., </w:t>
      </w:r>
      <w:r w:rsidRPr="0053691F">
        <w:rPr>
          <w:b/>
          <w:bCs/>
          <w:i/>
          <w:iCs/>
          <w:sz w:val="22"/>
          <w:szCs w:val="22"/>
          <w:u w:val="single"/>
          <w:lang w:eastAsia="en-AU"/>
        </w:rPr>
        <w:t>Al-Karablieh E. K</w:t>
      </w:r>
      <w:r w:rsidRPr="0053691F">
        <w:rPr>
          <w:sz w:val="22"/>
          <w:szCs w:val="22"/>
          <w:lang w:eastAsia="en-AU"/>
        </w:rPr>
        <w:t>.,(2014). Assessing the</w:t>
      </w:r>
      <w:r w:rsidR="0075362A">
        <w:rPr>
          <w:sz w:val="22"/>
          <w:szCs w:val="22"/>
          <w:lang w:eastAsia="en-AU"/>
        </w:rPr>
        <w:t xml:space="preserve"> i</w:t>
      </w:r>
      <w:r w:rsidRPr="0053691F">
        <w:rPr>
          <w:sz w:val="22"/>
          <w:szCs w:val="22"/>
          <w:lang w:eastAsia="en-AU"/>
        </w:rPr>
        <w:t>mpact of using Treated Wastewater and Fresh water on the socio economics of Farmers in the Jordan Valley. Conference on the Use of Treated Wastewater in the Agricultural Production in the Arab World: Current Status and Future Prospective, 14-16 January 2014, Dubai, United Arab Emirates</w:t>
      </w:r>
    </w:p>
    <w:p w:rsidR="00E51789" w:rsidRPr="00E51789" w:rsidRDefault="00E51789" w:rsidP="005F06BD">
      <w:pPr>
        <w:numPr>
          <w:ilvl w:val="0"/>
          <w:numId w:val="13"/>
        </w:numPr>
        <w:tabs>
          <w:tab w:val="clear" w:pos="720"/>
          <w:tab w:val="num" w:pos="360"/>
          <w:tab w:val="num" w:pos="426"/>
        </w:tabs>
        <w:ind w:left="426" w:right="360" w:hanging="426"/>
        <w:jc w:val="lowKashida"/>
        <w:rPr>
          <w:sz w:val="22"/>
          <w:szCs w:val="22"/>
          <w:lang w:eastAsia="en-AU"/>
        </w:rPr>
      </w:pPr>
      <w:r w:rsidRPr="00493F87">
        <w:rPr>
          <w:b/>
          <w:bCs/>
          <w:i/>
          <w:iCs/>
          <w:sz w:val="22"/>
          <w:szCs w:val="22"/>
          <w:u w:val="single"/>
          <w:lang w:eastAsia="en-AU"/>
        </w:rPr>
        <w:t xml:space="preserve">Al-Karablieh, </w:t>
      </w:r>
      <w:r w:rsidRPr="00E51789">
        <w:rPr>
          <w:b/>
          <w:bCs/>
          <w:i/>
          <w:iCs/>
          <w:sz w:val="22"/>
          <w:szCs w:val="22"/>
          <w:u w:val="single"/>
          <w:lang w:eastAsia="en-AU"/>
        </w:rPr>
        <w:t>E. K</w:t>
      </w:r>
      <w:r w:rsidRPr="00E51789">
        <w:rPr>
          <w:sz w:val="22"/>
          <w:szCs w:val="22"/>
          <w:lang w:eastAsia="en-AU"/>
        </w:rPr>
        <w:t xml:space="preserve">., </w:t>
      </w:r>
      <w:r w:rsidRPr="00493F87">
        <w:rPr>
          <w:sz w:val="22"/>
          <w:szCs w:val="22"/>
          <w:lang w:eastAsia="en-AU"/>
        </w:rPr>
        <w:t xml:space="preserve">Salman </w:t>
      </w:r>
      <w:r w:rsidRPr="00E51789">
        <w:rPr>
          <w:sz w:val="22"/>
          <w:szCs w:val="22"/>
          <w:lang w:eastAsia="en-AU"/>
        </w:rPr>
        <w:t xml:space="preserve">A. Z </w:t>
      </w:r>
      <w:r w:rsidRPr="00493F87">
        <w:rPr>
          <w:sz w:val="22"/>
          <w:szCs w:val="22"/>
          <w:lang w:eastAsia="en-AU"/>
        </w:rPr>
        <w:t>and Tabieh</w:t>
      </w:r>
      <w:r w:rsidRPr="00E51789">
        <w:rPr>
          <w:sz w:val="22"/>
          <w:szCs w:val="22"/>
          <w:lang w:eastAsia="en-AU"/>
        </w:rPr>
        <w:t xml:space="preserve"> M.A. (2013). </w:t>
      </w:r>
      <w:r w:rsidRPr="00493F87">
        <w:rPr>
          <w:sz w:val="22"/>
          <w:szCs w:val="22"/>
          <w:lang w:eastAsia="en-AU"/>
        </w:rPr>
        <w:t>Assessment of Direct and Indirect Impacts of Climate Change on the Socioeconomics in the Zarqa River Basin</w:t>
      </w:r>
      <w:r w:rsidRPr="00E51789">
        <w:rPr>
          <w:sz w:val="22"/>
          <w:szCs w:val="22"/>
          <w:lang w:eastAsia="en-AU"/>
        </w:rPr>
        <w:t xml:space="preserve">. </w:t>
      </w:r>
      <w:r w:rsidRPr="00493F87">
        <w:rPr>
          <w:sz w:val="22"/>
          <w:szCs w:val="22"/>
          <w:lang w:eastAsia="en-AU"/>
        </w:rPr>
        <w:t>SWUP-MED</w:t>
      </w:r>
      <w:r w:rsidRPr="00E51789">
        <w:rPr>
          <w:sz w:val="22"/>
          <w:szCs w:val="22"/>
          <w:lang w:eastAsia="en-AU"/>
        </w:rPr>
        <w:t xml:space="preserve"> </w:t>
      </w:r>
      <w:r w:rsidRPr="00493F87">
        <w:rPr>
          <w:sz w:val="22"/>
          <w:szCs w:val="22"/>
          <w:lang w:eastAsia="en-AU"/>
        </w:rPr>
        <w:t xml:space="preserve">Final Conference. Sustainable water use for securing food production in the </w:t>
      </w:r>
      <w:r w:rsidRPr="00E51789">
        <w:rPr>
          <w:sz w:val="22"/>
          <w:szCs w:val="22"/>
          <w:lang w:eastAsia="en-AU"/>
        </w:rPr>
        <w:t>M</w:t>
      </w:r>
      <w:r w:rsidRPr="00493F87">
        <w:rPr>
          <w:sz w:val="22"/>
          <w:szCs w:val="22"/>
          <w:lang w:eastAsia="en-AU"/>
        </w:rPr>
        <w:t>editerranean region under changing climate. Agadir, Morocco, 11-15 March 2013</w:t>
      </w:r>
      <w:r w:rsidRPr="00E51789">
        <w:rPr>
          <w:sz w:val="22"/>
          <w:szCs w:val="22"/>
          <w:lang w:eastAsia="en-AU"/>
        </w:rPr>
        <w:t xml:space="preserve">. </w:t>
      </w:r>
      <w:r w:rsidRPr="00493F87">
        <w:rPr>
          <w:sz w:val="22"/>
          <w:szCs w:val="22"/>
          <w:lang w:eastAsia="en-AU"/>
        </w:rPr>
        <w:t>http://www.swup-med.dk/</w:t>
      </w:r>
    </w:p>
    <w:p w:rsidR="00E51789" w:rsidRDefault="00E51789" w:rsidP="005F06BD">
      <w:pPr>
        <w:numPr>
          <w:ilvl w:val="0"/>
          <w:numId w:val="13"/>
        </w:numPr>
        <w:tabs>
          <w:tab w:val="clear" w:pos="720"/>
          <w:tab w:val="num" w:pos="360"/>
          <w:tab w:val="num" w:pos="426"/>
        </w:tabs>
        <w:ind w:left="426" w:right="360" w:hanging="426"/>
        <w:jc w:val="lowKashida"/>
        <w:rPr>
          <w:sz w:val="22"/>
          <w:szCs w:val="22"/>
          <w:lang w:eastAsia="en-AU"/>
        </w:rPr>
      </w:pPr>
      <w:r w:rsidRPr="00493F87">
        <w:rPr>
          <w:sz w:val="22"/>
          <w:szCs w:val="22"/>
          <w:lang w:eastAsia="en-AU"/>
        </w:rPr>
        <w:t xml:space="preserve">Salman </w:t>
      </w:r>
      <w:r w:rsidRPr="00E51789">
        <w:rPr>
          <w:sz w:val="22"/>
          <w:szCs w:val="22"/>
          <w:lang w:eastAsia="en-AU"/>
        </w:rPr>
        <w:t xml:space="preserve">A. Z. </w:t>
      </w:r>
      <w:r w:rsidRPr="00493F87">
        <w:rPr>
          <w:sz w:val="22"/>
          <w:szCs w:val="22"/>
          <w:lang w:eastAsia="en-AU"/>
        </w:rPr>
        <w:t xml:space="preserve">, </w:t>
      </w:r>
      <w:r w:rsidRPr="00493F87">
        <w:rPr>
          <w:b/>
          <w:bCs/>
          <w:i/>
          <w:iCs/>
          <w:sz w:val="22"/>
          <w:szCs w:val="22"/>
          <w:u w:val="single"/>
          <w:lang w:eastAsia="en-AU"/>
        </w:rPr>
        <w:t>Al-Karablieh</w:t>
      </w:r>
      <w:r w:rsidRPr="00E51789">
        <w:rPr>
          <w:b/>
          <w:bCs/>
          <w:i/>
          <w:iCs/>
          <w:sz w:val="22"/>
          <w:szCs w:val="22"/>
          <w:u w:val="single"/>
          <w:lang w:eastAsia="en-AU"/>
        </w:rPr>
        <w:t xml:space="preserve"> E. K</w:t>
      </w:r>
      <w:r w:rsidRPr="00E51789">
        <w:rPr>
          <w:sz w:val="22"/>
          <w:szCs w:val="22"/>
          <w:lang w:eastAsia="en-AU"/>
        </w:rPr>
        <w:t>.</w:t>
      </w:r>
      <w:r w:rsidRPr="00493F87">
        <w:rPr>
          <w:sz w:val="22"/>
          <w:szCs w:val="22"/>
          <w:lang w:eastAsia="en-AU"/>
        </w:rPr>
        <w:t>, Al-Zoubi</w:t>
      </w:r>
      <w:r w:rsidRPr="00E51789">
        <w:rPr>
          <w:sz w:val="22"/>
          <w:szCs w:val="22"/>
          <w:lang w:eastAsia="en-AU"/>
        </w:rPr>
        <w:t xml:space="preserve"> A. S. </w:t>
      </w:r>
      <w:r w:rsidRPr="00493F87">
        <w:rPr>
          <w:sz w:val="22"/>
          <w:szCs w:val="22"/>
          <w:lang w:eastAsia="en-AU"/>
        </w:rPr>
        <w:t>, and Tabieh</w:t>
      </w:r>
      <w:r w:rsidRPr="00E51789">
        <w:rPr>
          <w:sz w:val="22"/>
          <w:szCs w:val="22"/>
          <w:lang w:eastAsia="en-AU"/>
        </w:rPr>
        <w:t xml:space="preserve"> M. A. (2013). </w:t>
      </w:r>
      <w:r w:rsidRPr="00493F87">
        <w:rPr>
          <w:sz w:val="22"/>
          <w:szCs w:val="22"/>
          <w:lang w:eastAsia="en-AU"/>
        </w:rPr>
        <w:t>An Assessment of the Potential Consequences of Climate Change on the Economics of Irrigated Agriculture in Northern Jordan Valley</w:t>
      </w:r>
      <w:r w:rsidRPr="00E51789">
        <w:rPr>
          <w:sz w:val="22"/>
          <w:szCs w:val="22"/>
          <w:lang w:eastAsia="en-AU"/>
        </w:rPr>
        <w:t xml:space="preserve">.  </w:t>
      </w:r>
      <w:r w:rsidRPr="00493F87">
        <w:rPr>
          <w:sz w:val="22"/>
          <w:szCs w:val="22"/>
          <w:lang w:eastAsia="en-AU"/>
        </w:rPr>
        <w:t>SWUP-MED</w:t>
      </w:r>
      <w:r w:rsidRPr="00E51789">
        <w:rPr>
          <w:sz w:val="22"/>
          <w:szCs w:val="22"/>
          <w:lang w:eastAsia="en-AU"/>
        </w:rPr>
        <w:t xml:space="preserve"> </w:t>
      </w:r>
      <w:r w:rsidRPr="00493F87">
        <w:rPr>
          <w:sz w:val="22"/>
          <w:szCs w:val="22"/>
          <w:lang w:eastAsia="en-AU"/>
        </w:rPr>
        <w:t>Final Conference. Sustainable water use for securing food production in the Mediterranean region under changing climate. Agadir, Morocco, 11-15 March 2013</w:t>
      </w:r>
      <w:r w:rsidRPr="00E51789">
        <w:rPr>
          <w:sz w:val="22"/>
          <w:szCs w:val="22"/>
          <w:lang w:eastAsia="en-AU"/>
        </w:rPr>
        <w:t xml:space="preserve">. </w:t>
      </w:r>
      <w:r w:rsidRPr="00493F87">
        <w:rPr>
          <w:sz w:val="22"/>
          <w:szCs w:val="22"/>
          <w:lang w:eastAsia="en-AU"/>
        </w:rPr>
        <w:t>http://www.swup-med.dk</w:t>
      </w:r>
    </w:p>
    <w:p w:rsidR="00095B08" w:rsidRPr="00095B08" w:rsidRDefault="00095B08" w:rsidP="005F06BD">
      <w:pPr>
        <w:numPr>
          <w:ilvl w:val="0"/>
          <w:numId w:val="13"/>
        </w:numPr>
        <w:tabs>
          <w:tab w:val="clear" w:pos="720"/>
          <w:tab w:val="num" w:pos="360"/>
          <w:tab w:val="num" w:pos="426"/>
        </w:tabs>
        <w:ind w:left="426" w:right="360" w:hanging="426"/>
        <w:jc w:val="lowKashida"/>
        <w:rPr>
          <w:sz w:val="22"/>
          <w:szCs w:val="22"/>
          <w:lang w:eastAsia="en-AU"/>
        </w:rPr>
      </w:pPr>
      <w:r w:rsidRPr="00095B08">
        <w:rPr>
          <w:sz w:val="22"/>
          <w:szCs w:val="22"/>
          <w:lang w:eastAsia="en-AU"/>
        </w:rPr>
        <w:t xml:space="preserve">Wolff, H-P., A. Subah, J. Guttman, A. Tamimi, J, Bensabat, , A. Jarrar, A. Salman, and </w:t>
      </w:r>
      <w:r w:rsidRPr="00095B08">
        <w:rPr>
          <w:b/>
          <w:bCs/>
          <w:i/>
          <w:iCs/>
          <w:sz w:val="22"/>
          <w:szCs w:val="22"/>
          <w:lang w:eastAsia="en-AU"/>
        </w:rPr>
        <w:t>E. Karablieh</w:t>
      </w:r>
      <w:r w:rsidRPr="00095B08">
        <w:rPr>
          <w:sz w:val="22"/>
          <w:szCs w:val="22"/>
          <w:lang w:eastAsia="en-AU"/>
        </w:rPr>
        <w:t xml:space="preserve"> .(2011). Performance, impact and ranking of IWRM strategies in the Jordan Valley. International Conference on</w:t>
      </w:r>
      <w:r w:rsidR="005008BF">
        <w:rPr>
          <w:sz w:val="22"/>
          <w:szCs w:val="22"/>
          <w:lang w:eastAsia="en-AU"/>
        </w:rPr>
        <w:t xml:space="preserve"> </w:t>
      </w:r>
      <w:r w:rsidRPr="00095B08">
        <w:rPr>
          <w:sz w:val="22"/>
          <w:szCs w:val="22"/>
          <w:lang w:eastAsia="en-AU"/>
        </w:rPr>
        <w:t>Integrated Water Resources Management. Management of Water in a Changing World: Lessons Learnt and Innovative Perspectives. 12-13 October 2011,Dresden, Germany</w:t>
      </w:r>
      <w:r w:rsidR="005008BF">
        <w:rPr>
          <w:sz w:val="22"/>
          <w:szCs w:val="22"/>
          <w:lang w:eastAsia="en-AU"/>
        </w:rPr>
        <w:t>.</w:t>
      </w:r>
      <w:r w:rsidR="005008BF" w:rsidRPr="00844F7E">
        <w:rPr>
          <w:sz w:val="22"/>
          <w:szCs w:val="22"/>
          <w:lang w:eastAsia="en-AU"/>
        </w:rPr>
        <w:t xml:space="preserve"> Helmholtz Centre for Environmental Research-UFZ</w:t>
      </w:r>
    </w:p>
    <w:p w:rsidR="00095B08" w:rsidRPr="00095B08" w:rsidRDefault="00095B08" w:rsidP="005F06BD">
      <w:pPr>
        <w:numPr>
          <w:ilvl w:val="0"/>
          <w:numId w:val="13"/>
        </w:numPr>
        <w:tabs>
          <w:tab w:val="clear" w:pos="720"/>
          <w:tab w:val="num" w:pos="360"/>
          <w:tab w:val="num" w:pos="426"/>
        </w:tabs>
        <w:ind w:left="426" w:right="360" w:hanging="426"/>
        <w:jc w:val="lowKashida"/>
        <w:rPr>
          <w:sz w:val="22"/>
          <w:szCs w:val="22"/>
          <w:lang w:eastAsia="en-AU"/>
        </w:rPr>
      </w:pPr>
      <w:r w:rsidRPr="00095B08">
        <w:rPr>
          <w:sz w:val="22"/>
          <w:szCs w:val="22"/>
          <w:lang w:eastAsia="en-AU"/>
        </w:rPr>
        <w:t xml:space="preserve">Al-Omar, A., A. Salman , and </w:t>
      </w:r>
      <w:r w:rsidRPr="00095B08">
        <w:rPr>
          <w:b/>
          <w:bCs/>
          <w:i/>
          <w:iCs/>
          <w:sz w:val="22"/>
          <w:szCs w:val="22"/>
          <w:lang w:eastAsia="en-AU"/>
        </w:rPr>
        <w:t>E. Al-Karablieh</w:t>
      </w:r>
      <w:r w:rsidRPr="00095B08">
        <w:rPr>
          <w:sz w:val="22"/>
          <w:szCs w:val="22"/>
          <w:lang w:eastAsia="en-AU"/>
        </w:rPr>
        <w:t xml:space="preserve">  (2011) The Red Dead Canal Project: An Adaptation to Climate Change in Jordan. 1st  Water and Environment International Conference, WATEIC-2011, October 26 - 29, 2011, Marrakech- Morocco</w:t>
      </w:r>
    </w:p>
    <w:p w:rsidR="00095B08" w:rsidRPr="00095B08" w:rsidRDefault="00095B08" w:rsidP="005F06BD">
      <w:pPr>
        <w:numPr>
          <w:ilvl w:val="0"/>
          <w:numId w:val="13"/>
        </w:numPr>
        <w:tabs>
          <w:tab w:val="clear" w:pos="720"/>
          <w:tab w:val="num" w:pos="360"/>
          <w:tab w:val="num" w:pos="426"/>
        </w:tabs>
        <w:ind w:left="426" w:right="360" w:hanging="426"/>
        <w:jc w:val="lowKashida"/>
        <w:rPr>
          <w:sz w:val="22"/>
          <w:szCs w:val="22"/>
          <w:lang w:eastAsia="en-AU"/>
        </w:rPr>
      </w:pPr>
      <w:r w:rsidRPr="00095B08">
        <w:rPr>
          <w:b/>
          <w:bCs/>
          <w:i/>
          <w:iCs/>
          <w:sz w:val="22"/>
          <w:szCs w:val="22"/>
          <w:lang w:eastAsia="en-AU"/>
        </w:rPr>
        <w:t>Emad K. Al-Karablieh</w:t>
      </w:r>
      <w:r w:rsidRPr="00095B08">
        <w:rPr>
          <w:sz w:val="22"/>
          <w:szCs w:val="22"/>
          <w:lang w:eastAsia="en-AU"/>
        </w:rPr>
        <w:t>, Amer Z. Salman, Abbas Al-Omari, Heniz-Peter Wolff, Tamer Al-Assa’d, Ali Subah (2011). Estimation of the Economic Value of Irrigation Water in Jordan.1st Water and Environment International Conference, 26-29 October, 2011, Marrakech, Morocco,</w:t>
      </w:r>
    </w:p>
    <w:p w:rsidR="00095B08" w:rsidRPr="00095B08" w:rsidRDefault="00095B08" w:rsidP="005F06BD">
      <w:pPr>
        <w:numPr>
          <w:ilvl w:val="0"/>
          <w:numId w:val="13"/>
        </w:numPr>
        <w:tabs>
          <w:tab w:val="clear" w:pos="720"/>
          <w:tab w:val="num" w:pos="360"/>
          <w:tab w:val="num" w:pos="426"/>
        </w:tabs>
        <w:ind w:left="426" w:right="360" w:hanging="426"/>
        <w:jc w:val="lowKashida"/>
        <w:rPr>
          <w:sz w:val="22"/>
          <w:szCs w:val="22"/>
          <w:lang w:eastAsia="en-AU"/>
        </w:rPr>
      </w:pPr>
      <w:r w:rsidRPr="00095B08">
        <w:rPr>
          <w:sz w:val="22"/>
          <w:szCs w:val="22"/>
          <w:lang w:eastAsia="en-AU"/>
        </w:rPr>
        <w:t xml:space="preserve">Tamer A. Al-Assa'd, </w:t>
      </w:r>
      <w:r w:rsidRPr="00095B08">
        <w:rPr>
          <w:b/>
          <w:bCs/>
          <w:i/>
          <w:iCs/>
          <w:sz w:val="22"/>
          <w:szCs w:val="22"/>
          <w:lang w:eastAsia="en-AU"/>
        </w:rPr>
        <w:t>Emad K. Al-Karablieh</w:t>
      </w:r>
      <w:r w:rsidRPr="00095B08">
        <w:rPr>
          <w:sz w:val="22"/>
          <w:szCs w:val="22"/>
          <w:lang w:eastAsia="en-AU"/>
        </w:rPr>
        <w:t>, Amer Z. Salman, Heniz-Peter Wolff (2011) Recognizing the Economic Value of Domestic Water in Jordan as a Way for Appropriate Setting of Water Pricing, 1st Water and Environment International Conference, 26-29 October, 2011, Marrakech, Morocco</w:t>
      </w:r>
    </w:p>
    <w:p w:rsidR="00095B08" w:rsidRPr="00095B08" w:rsidRDefault="00095B08" w:rsidP="005F06BD">
      <w:pPr>
        <w:numPr>
          <w:ilvl w:val="0"/>
          <w:numId w:val="13"/>
        </w:numPr>
        <w:tabs>
          <w:tab w:val="clear" w:pos="720"/>
          <w:tab w:val="num" w:pos="360"/>
          <w:tab w:val="num" w:pos="426"/>
        </w:tabs>
        <w:ind w:left="426" w:right="360" w:hanging="426"/>
        <w:jc w:val="lowKashida"/>
        <w:rPr>
          <w:sz w:val="22"/>
          <w:szCs w:val="22"/>
          <w:lang w:eastAsia="en-AU"/>
        </w:rPr>
      </w:pPr>
      <w:r w:rsidRPr="00095B08">
        <w:rPr>
          <w:sz w:val="22"/>
          <w:szCs w:val="22"/>
          <w:lang w:eastAsia="en-AU"/>
        </w:rPr>
        <w:t xml:space="preserve">Amer Salman, </w:t>
      </w:r>
      <w:r w:rsidRPr="00095B08">
        <w:rPr>
          <w:b/>
          <w:bCs/>
          <w:i/>
          <w:iCs/>
          <w:sz w:val="22"/>
          <w:szCs w:val="22"/>
          <w:lang w:eastAsia="en-AU"/>
        </w:rPr>
        <w:t>Emad Al-Karablieh</w:t>
      </w:r>
      <w:r w:rsidRPr="00095B08">
        <w:rPr>
          <w:sz w:val="22"/>
          <w:szCs w:val="22"/>
          <w:lang w:eastAsia="en-AU"/>
        </w:rPr>
        <w:t xml:space="preserve"> , Abbas Al-Omar, Iyad Hussein &amp; Tamer Al-Assad (2011). Water Allocation Model (WAM). 1st Water and Environment International Conference, 26-29 October, 2011, Marrakech, Morocco.</w:t>
      </w:r>
    </w:p>
    <w:p w:rsidR="00095B08" w:rsidRPr="00095B08" w:rsidRDefault="00095B08" w:rsidP="005F06BD">
      <w:pPr>
        <w:numPr>
          <w:ilvl w:val="0"/>
          <w:numId w:val="13"/>
        </w:numPr>
        <w:tabs>
          <w:tab w:val="clear" w:pos="720"/>
          <w:tab w:val="num" w:pos="360"/>
          <w:tab w:val="num" w:pos="426"/>
        </w:tabs>
        <w:ind w:left="426" w:right="360" w:hanging="426"/>
        <w:jc w:val="lowKashida"/>
        <w:rPr>
          <w:sz w:val="22"/>
          <w:szCs w:val="22"/>
          <w:lang w:eastAsia="en-AU"/>
        </w:rPr>
      </w:pPr>
      <w:r w:rsidRPr="00095B08">
        <w:rPr>
          <w:sz w:val="22"/>
          <w:szCs w:val="22"/>
          <w:lang w:eastAsia="en-AU"/>
        </w:rPr>
        <w:t xml:space="preserve"> Amer Salman and  </w:t>
      </w:r>
      <w:r w:rsidRPr="00095B08">
        <w:rPr>
          <w:b/>
          <w:bCs/>
          <w:i/>
          <w:iCs/>
          <w:sz w:val="22"/>
          <w:szCs w:val="22"/>
          <w:lang w:eastAsia="en-AU"/>
        </w:rPr>
        <w:t>Emad Al-Karablieh</w:t>
      </w:r>
      <w:r w:rsidRPr="00095B08">
        <w:rPr>
          <w:sz w:val="22"/>
          <w:szCs w:val="22"/>
          <w:lang w:eastAsia="en-AU"/>
        </w:rPr>
        <w:t xml:space="preserve"> (2010). The Economics of Using  Different Qualities of Irrigation Water in the Down Stream of Amman-Zarqa Basin. 15th Annual Jordanian Science Week, 2010. (10-12 May, 2010), Jordan</w:t>
      </w:r>
    </w:p>
    <w:p w:rsidR="00524B8D" w:rsidRDefault="00524B8D" w:rsidP="005F06BD">
      <w:pPr>
        <w:numPr>
          <w:ilvl w:val="0"/>
          <w:numId w:val="13"/>
        </w:numPr>
        <w:tabs>
          <w:tab w:val="clear" w:pos="720"/>
          <w:tab w:val="num" w:pos="360"/>
          <w:tab w:val="num" w:pos="426"/>
        </w:tabs>
        <w:ind w:left="426" w:right="360" w:hanging="426"/>
        <w:jc w:val="lowKashida"/>
        <w:rPr>
          <w:sz w:val="22"/>
          <w:szCs w:val="22"/>
          <w:lang w:eastAsia="en-AU"/>
        </w:rPr>
      </w:pPr>
      <w:r w:rsidRPr="00524B8D">
        <w:rPr>
          <w:sz w:val="22"/>
          <w:szCs w:val="22"/>
          <w:lang w:eastAsia="en-AU"/>
        </w:rPr>
        <w:t xml:space="preserve">Arwa Hamaideh, </w:t>
      </w:r>
      <w:r w:rsidRPr="003927C2">
        <w:rPr>
          <w:b/>
          <w:bCs/>
          <w:i/>
          <w:iCs/>
          <w:sz w:val="22"/>
          <w:szCs w:val="22"/>
          <w:lang w:eastAsia="en-AU"/>
        </w:rPr>
        <w:t>Emad K. Al-Karablieh</w:t>
      </w:r>
      <w:r w:rsidRPr="00524B8D">
        <w:rPr>
          <w:sz w:val="22"/>
          <w:szCs w:val="22"/>
          <w:lang w:eastAsia="en-AU"/>
        </w:rPr>
        <w:t xml:space="preserve">, Amer Salman and Faten O. Al–Najjar (2011). Consumer's Participatory Approach in Municipal Water Demand Management for Greater Amman. </w:t>
      </w:r>
      <w:r w:rsidRPr="00A67157">
        <w:rPr>
          <w:sz w:val="22"/>
          <w:szCs w:val="22"/>
          <w:lang w:eastAsia="en-AU"/>
        </w:rPr>
        <w:t>The sixth IWA Specialist Conference on Efficient Use and Management of Water</w:t>
      </w:r>
      <w:r w:rsidRPr="00524B8D">
        <w:rPr>
          <w:sz w:val="22"/>
          <w:szCs w:val="22"/>
          <w:lang w:eastAsia="en-AU"/>
        </w:rPr>
        <w:t xml:space="preserve">. </w:t>
      </w:r>
      <w:r w:rsidRPr="00A67157">
        <w:rPr>
          <w:sz w:val="22"/>
          <w:szCs w:val="22"/>
          <w:lang w:eastAsia="en-AU"/>
        </w:rPr>
        <w:t>Dead Sea, Jordan</w:t>
      </w:r>
      <w:r w:rsidRPr="00524B8D">
        <w:rPr>
          <w:sz w:val="22"/>
          <w:szCs w:val="22"/>
          <w:lang w:eastAsia="en-AU"/>
        </w:rPr>
        <w:t xml:space="preserve">. </w:t>
      </w:r>
      <w:r w:rsidRPr="00A67157">
        <w:rPr>
          <w:sz w:val="22"/>
          <w:szCs w:val="22"/>
          <w:lang w:eastAsia="en-AU"/>
        </w:rPr>
        <w:t>29 March- 2 April 2011</w:t>
      </w:r>
      <w:r w:rsidRPr="00524B8D">
        <w:rPr>
          <w:sz w:val="22"/>
          <w:szCs w:val="22"/>
          <w:lang w:eastAsia="en-AU"/>
        </w:rPr>
        <w:t xml:space="preserve">. </w:t>
      </w:r>
      <w:r w:rsidRPr="00A67157">
        <w:rPr>
          <w:sz w:val="22"/>
          <w:szCs w:val="22"/>
          <w:lang w:eastAsia="en-AU"/>
        </w:rPr>
        <w:t>IWA, USAID, Ministry of Water &amp; Irrigation, Jordan</w:t>
      </w:r>
    </w:p>
    <w:p w:rsidR="00A43CD9" w:rsidRDefault="00A43CD9" w:rsidP="005F06BD">
      <w:pPr>
        <w:numPr>
          <w:ilvl w:val="0"/>
          <w:numId w:val="13"/>
        </w:numPr>
        <w:tabs>
          <w:tab w:val="clear" w:pos="720"/>
          <w:tab w:val="num" w:pos="360"/>
          <w:tab w:val="num" w:pos="426"/>
        </w:tabs>
        <w:ind w:left="426" w:right="360" w:hanging="426"/>
        <w:jc w:val="lowKashida"/>
        <w:rPr>
          <w:sz w:val="22"/>
          <w:szCs w:val="22"/>
          <w:lang w:eastAsia="en-AU"/>
        </w:rPr>
      </w:pPr>
      <w:r w:rsidRPr="004530F2">
        <w:rPr>
          <w:sz w:val="22"/>
          <w:szCs w:val="22"/>
          <w:lang w:eastAsia="en-AU"/>
        </w:rPr>
        <w:t>Wolff, H.-P</w:t>
      </w:r>
      <w:r w:rsidRPr="003927C2">
        <w:rPr>
          <w:b/>
          <w:bCs/>
          <w:sz w:val="22"/>
          <w:szCs w:val="22"/>
          <w:lang w:eastAsia="en-AU"/>
        </w:rPr>
        <w:t>., Al</w:t>
      </w:r>
      <w:r w:rsidRPr="003927C2">
        <w:rPr>
          <w:b/>
          <w:bCs/>
          <w:i/>
          <w:iCs/>
          <w:sz w:val="22"/>
          <w:szCs w:val="22"/>
          <w:lang w:eastAsia="en-AU"/>
        </w:rPr>
        <w:t>-Karablieh E</w:t>
      </w:r>
      <w:r w:rsidRPr="004530F2">
        <w:rPr>
          <w:sz w:val="22"/>
          <w:szCs w:val="22"/>
          <w:lang w:eastAsia="en-AU"/>
        </w:rPr>
        <w:t>., Al-Assa'd T., Subah A</w:t>
      </w:r>
      <w:r w:rsidR="00F857D1">
        <w:rPr>
          <w:sz w:val="22"/>
          <w:szCs w:val="22"/>
          <w:lang w:eastAsia="en-AU"/>
        </w:rPr>
        <w:t xml:space="preserve"> (2011)</w:t>
      </w:r>
      <w:r w:rsidRPr="004530F2">
        <w:rPr>
          <w:sz w:val="22"/>
          <w:szCs w:val="22"/>
          <w:lang w:eastAsia="en-AU"/>
        </w:rPr>
        <w:t>.</w:t>
      </w:r>
      <w:r w:rsidRPr="00A43CD9">
        <w:rPr>
          <w:sz w:val="22"/>
          <w:szCs w:val="22"/>
          <w:lang w:eastAsia="en-AU"/>
        </w:rPr>
        <w:t xml:space="preserve"> </w:t>
      </w:r>
      <w:r w:rsidRPr="004530F2">
        <w:rPr>
          <w:sz w:val="22"/>
          <w:szCs w:val="22"/>
          <w:lang w:eastAsia="en-AU"/>
        </w:rPr>
        <w:t>Jordan Water Demand Management Study</w:t>
      </w:r>
      <w:r>
        <w:rPr>
          <w:sz w:val="22"/>
          <w:szCs w:val="22"/>
          <w:lang w:eastAsia="en-AU"/>
        </w:rPr>
        <w:t xml:space="preserve">. </w:t>
      </w:r>
      <w:r w:rsidR="00145484">
        <w:rPr>
          <w:noProof/>
          <w:sz w:val="22"/>
          <w:szCs w:val="22"/>
        </w:rPr>
        <w:drawing>
          <wp:inline distT="0" distB="0" distL="0" distR="0">
            <wp:extent cx="9525" cy="9525"/>
            <wp:effectExtent l="0" t="0" r="0" b="0"/>
            <wp:docPr id="2" name="Picture 2" descr="Use SHIFT+ENTER to open the menu (new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 SHIFT+ENTER to open the menu (new window)."/>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4530F2">
        <w:rPr>
          <w:sz w:val="22"/>
          <w:szCs w:val="22"/>
          <w:lang w:eastAsia="en-AU"/>
        </w:rPr>
        <w:t>The sixth IWA Specialist Conference on Efficient Use and Management of Water Dead Sea, Jordan</w:t>
      </w:r>
      <w:r w:rsidR="00F857D1">
        <w:rPr>
          <w:sz w:val="22"/>
          <w:szCs w:val="22"/>
          <w:lang w:eastAsia="en-AU"/>
        </w:rPr>
        <w:t xml:space="preserve">. </w:t>
      </w:r>
      <w:r w:rsidRPr="004530F2">
        <w:rPr>
          <w:sz w:val="22"/>
          <w:szCs w:val="22"/>
          <w:lang w:eastAsia="en-AU"/>
        </w:rPr>
        <w:t>29 March- 2 April 2011</w:t>
      </w:r>
      <w:r w:rsidR="00F857D1">
        <w:rPr>
          <w:sz w:val="22"/>
          <w:szCs w:val="22"/>
          <w:lang w:eastAsia="en-AU"/>
        </w:rPr>
        <w:t xml:space="preserve">. </w:t>
      </w:r>
      <w:r w:rsidRPr="004530F2">
        <w:rPr>
          <w:sz w:val="22"/>
          <w:szCs w:val="22"/>
          <w:lang w:eastAsia="en-AU"/>
        </w:rPr>
        <w:t>IWA, USAID, Ministry of Water &amp; Irrigation, Jordan.</w:t>
      </w:r>
    </w:p>
    <w:p w:rsidR="00FA5ACE" w:rsidRDefault="00FA5ACE" w:rsidP="005F06BD">
      <w:pPr>
        <w:numPr>
          <w:ilvl w:val="0"/>
          <w:numId w:val="13"/>
        </w:numPr>
        <w:tabs>
          <w:tab w:val="clear" w:pos="720"/>
          <w:tab w:val="num" w:pos="360"/>
          <w:tab w:val="num" w:pos="426"/>
        </w:tabs>
        <w:ind w:left="426" w:right="360" w:hanging="426"/>
        <w:jc w:val="lowKashida"/>
        <w:rPr>
          <w:sz w:val="22"/>
          <w:szCs w:val="22"/>
          <w:lang w:eastAsia="en-AU"/>
        </w:rPr>
      </w:pPr>
      <w:r w:rsidRPr="00FA5ACE">
        <w:rPr>
          <w:sz w:val="22"/>
          <w:szCs w:val="22"/>
        </w:rPr>
        <w:t>Marc Haering</w:t>
      </w:r>
      <w:r>
        <w:rPr>
          <w:i/>
          <w:iCs/>
          <w:sz w:val="22"/>
          <w:szCs w:val="22"/>
        </w:rPr>
        <w:t xml:space="preserve">, </w:t>
      </w:r>
      <w:r w:rsidRPr="00FA5ACE">
        <w:rPr>
          <w:b/>
          <w:bCs/>
          <w:i/>
          <w:iCs/>
          <w:sz w:val="22"/>
          <w:szCs w:val="22"/>
        </w:rPr>
        <w:t>Emad Al-Karablieh</w:t>
      </w:r>
      <w:r>
        <w:rPr>
          <w:i/>
          <w:iCs/>
          <w:sz w:val="22"/>
          <w:szCs w:val="22"/>
        </w:rPr>
        <w:t xml:space="preserve"> </w:t>
      </w:r>
      <w:r w:rsidRPr="00FA5ACE">
        <w:rPr>
          <w:sz w:val="22"/>
          <w:szCs w:val="22"/>
        </w:rPr>
        <w:t>and Amer Salman</w:t>
      </w:r>
      <w:r>
        <w:rPr>
          <w:i/>
          <w:iCs/>
          <w:sz w:val="22"/>
          <w:szCs w:val="22"/>
        </w:rPr>
        <w:t xml:space="preserve"> (2011</w:t>
      </w:r>
      <w:r w:rsidRPr="00CF1175">
        <w:rPr>
          <w:rFonts w:ascii="TimesNewRomanPSMT" w:hAnsi="TimesNewRomanPSMT" w:cs="TimesNewRomanPSMT"/>
          <w:sz w:val="22"/>
          <w:szCs w:val="22"/>
        </w:rPr>
        <w:t>). Unmet irrigation water demands due to climate change in the lower Jordan river basin.  In</w:t>
      </w:r>
      <w:r>
        <w:rPr>
          <w:rFonts w:ascii="TimesNewRomanPS-BoldMT" w:hAnsi="TimesNewRomanPS-BoldMT" w:cs="TimesNewRomanPS-BoldMT"/>
          <w:b/>
          <w:bCs/>
          <w:sz w:val="22"/>
          <w:szCs w:val="22"/>
        </w:rPr>
        <w:t xml:space="preserve"> </w:t>
      </w:r>
      <w:r>
        <w:rPr>
          <w:rFonts w:ascii="TimesNewRomanPSMT" w:hAnsi="TimesNewRomanPSMT" w:cs="TimesNewRomanPSMT"/>
          <w:sz w:val="22"/>
          <w:szCs w:val="22"/>
        </w:rPr>
        <w:t xml:space="preserve">Solh, M. and Saxena, </w:t>
      </w:r>
      <w:r>
        <w:rPr>
          <w:rFonts w:ascii="TimesNewRomanPSMT" w:hAnsi="TimesNewRomanPSMT" w:cs="TimesNewRomanPSMT"/>
          <w:sz w:val="22"/>
          <w:szCs w:val="22"/>
        </w:rPr>
        <w:lastRenderedPageBreak/>
        <w:t>M.C. (eds) 2011. Food security and climate change in dry areas: proceedings of an International Conference, 1-4 February 2010, Amman, Jordan. PO Box 5466, Aleppo, Syria: International Center for Agricultural Research in the Dry Areas (ICARDA). viii + 369 pp.</w:t>
      </w:r>
    </w:p>
    <w:p w:rsidR="00C40CC0" w:rsidRPr="00C40CC0" w:rsidRDefault="00C40CC0" w:rsidP="005F06BD">
      <w:pPr>
        <w:numPr>
          <w:ilvl w:val="0"/>
          <w:numId w:val="13"/>
        </w:numPr>
        <w:tabs>
          <w:tab w:val="clear" w:pos="720"/>
          <w:tab w:val="num" w:pos="360"/>
          <w:tab w:val="num" w:pos="426"/>
        </w:tabs>
        <w:ind w:left="426" w:right="360" w:hanging="426"/>
        <w:jc w:val="lowKashida"/>
        <w:rPr>
          <w:sz w:val="22"/>
          <w:szCs w:val="22"/>
          <w:lang w:eastAsia="en-AU"/>
        </w:rPr>
      </w:pPr>
      <w:r w:rsidRPr="00C40CC0">
        <w:rPr>
          <w:sz w:val="22"/>
          <w:szCs w:val="22"/>
          <w:lang w:eastAsia="en-AU"/>
        </w:rPr>
        <w:t xml:space="preserve">Marc Haering, </w:t>
      </w:r>
      <w:r w:rsidRPr="00C40CC0">
        <w:rPr>
          <w:b/>
          <w:bCs/>
          <w:i/>
          <w:iCs/>
          <w:sz w:val="22"/>
          <w:szCs w:val="22"/>
          <w:lang w:eastAsia="en-AU"/>
        </w:rPr>
        <w:t>Emad Al-Karablieh</w:t>
      </w:r>
      <w:r w:rsidRPr="00C40CC0">
        <w:rPr>
          <w:sz w:val="22"/>
          <w:szCs w:val="22"/>
          <w:lang w:eastAsia="en-AU"/>
        </w:rPr>
        <w:t xml:space="preserve"> and Amer Salman (2009). Predicting Unmet Irrigation Demands due to Climate Change –An integrated Approach in WEAP. Jordan G-Wadi International Workshop. “Climate Change Impact on Water Resources: Risk, Assessment and Management in Arid and Semi- Arid Regions 25th of November, 2009. Amman, Jordan. </w:t>
      </w:r>
    </w:p>
    <w:p w:rsidR="00794675" w:rsidRPr="00B30F18" w:rsidRDefault="00794675" w:rsidP="005F06BD">
      <w:pPr>
        <w:numPr>
          <w:ilvl w:val="0"/>
          <w:numId w:val="13"/>
        </w:numPr>
        <w:tabs>
          <w:tab w:val="clear" w:pos="720"/>
          <w:tab w:val="num" w:pos="360"/>
          <w:tab w:val="num" w:pos="426"/>
        </w:tabs>
        <w:ind w:left="426" w:right="360" w:hanging="426"/>
        <w:jc w:val="lowKashida"/>
        <w:rPr>
          <w:sz w:val="22"/>
          <w:szCs w:val="22"/>
          <w:lang w:eastAsia="en-AU"/>
        </w:rPr>
      </w:pPr>
      <w:r w:rsidRPr="00B30F18">
        <w:rPr>
          <w:sz w:val="22"/>
          <w:szCs w:val="22"/>
          <w:lang w:eastAsia="en-AU"/>
        </w:rPr>
        <w:t xml:space="preserve">Amer Salman, </w:t>
      </w:r>
      <w:r w:rsidRPr="00B30F18">
        <w:rPr>
          <w:b/>
          <w:bCs/>
          <w:i/>
          <w:iCs/>
          <w:sz w:val="22"/>
          <w:szCs w:val="22"/>
          <w:lang w:eastAsia="en-AU"/>
        </w:rPr>
        <w:t>Emad Al-Karablieh</w:t>
      </w:r>
      <w:r w:rsidRPr="00B30F18">
        <w:rPr>
          <w:sz w:val="22"/>
          <w:szCs w:val="22"/>
          <w:lang w:eastAsia="en-AU"/>
        </w:rPr>
        <w:t>, and Munjed Al-Sharif, (2009). An Assessment of the Potential Consequences of Water Supply Variability on the Socioeconomics of the Northern Jordan Valley. Jordan G-Wadi International Workshop. “Climate Change Impact on Water Resources: Risk, Assessment and Management in Arid and Semi- Arid Regions”. 25th of November, 2009. Amman, Jordan</w:t>
      </w:r>
    </w:p>
    <w:p w:rsidR="00794675" w:rsidRPr="00DE48AA" w:rsidRDefault="00794675" w:rsidP="005F06BD">
      <w:pPr>
        <w:numPr>
          <w:ilvl w:val="0"/>
          <w:numId w:val="13"/>
        </w:numPr>
        <w:tabs>
          <w:tab w:val="clear" w:pos="720"/>
          <w:tab w:val="num" w:pos="360"/>
          <w:tab w:val="num" w:pos="426"/>
        </w:tabs>
        <w:ind w:left="426" w:right="360" w:hanging="426"/>
        <w:jc w:val="lowKashida"/>
        <w:rPr>
          <w:sz w:val="22"/>
          <w:szCs w:val="22"/>
          <w:lang w:eastAsia="en-AU"/>
        </w:rPr>
      </w:pPr>
      <w:r w:rsidRPr="00DE48AA">
        <w:rPr>
          <w:sz w:val="22"/>
          <w:szCs w:val="22"/>
          <w:lang w:eastAsia="en-AU"/>
        </w:rPr>
        <w:t>Amer Jabarin and</w:t>
      </w:r>
      <w:r w:rsidRPr="00794675">
        <w:rPr>
          <w:b/>
          <w:bCs/>
          <w:i/>
          <w:iCs/>
          <w:sz w:val="22"/>
          <w:szCs w:val="22"/>
          <w:lang w:eastAsia="en-AU"/>
        </w:rPr>
        <w:t xml:space="preserve"> </w:t>
      </w:r>
      <w:r w:rsidRPr="00794675">
        <w:rPr>
          <w:b/>
          <w:bCs/>
          <w:i/>
          <w:iCs/>
          <w:sz w:val="22"/>
          <w:szCs w:val="22"/>
          <w:u w:val="single"/>
          <w:lang w:eastAsia="en-AU"/>
        </w:rPr>
        <w:t>Emad Al-Karablieh</w:t>
      </w:r>
      <w:r w:rsidRPr="00794675">
        <w:rPr>
          <w:b/>
          <w:bCs/>
          <w:i/>
          <w:iCs/>
          <w:sz w:val="22"/>
          <w:szCs w:val="22"/>
          <w:lang w:eastAsia="en-AU"/>
        </w:rPr>
        <w:t>.</w:t>
      </w:r>
      <w:r w:rsidRPr="00DE48AA">
        <w:rPr>
          <w:sz w:val="22"/>
          <w:szCs w:val="22"/>
          <w:lang w:eastAsia="en-AU"/>
        </w:rPr>
        <w:t xml:space="preserve"> (2009). The Water Perspective in the Export Competitiveness “An Analysis of the Jordanian Agricultural Products”. 14th Jordan Science Week. Accepted for Publication</w:t>
      </w:r>
    </w:p>
    <w:p w:rsidR="00902465" w:rsidRDefault="00902465" w:rsidP="005F06BD">
      <w:pPr>
        <w:numPr>
          <w:ilvl w:val="0"/>
          <w:numId w:val="13"/>
        </w:numPr>
        <w:tabs>
          <w:tab w:val="clear" w:pos="720"/>
          <w:tab w:val="num" w:pos="426"/>
        </w:tabs>
        <w:ind w:left="426" w:right="360" w:hanging="426"/>
        <w:jc w:val="lowKashida"/>
        <w:rPr>
          <w:sz w:val="22"/>
          <w:szCs w:val="22"/>
          <w:lang w:eastAsia="en-AU"/>
        </w:rPr>
      </w:pPr>
      <w:r w:rsidRPr="00902465">
        <w:rPr>
          <w:sz w:val="22"/>
          <w:szCs w:val="22"/>
          <w:lang w:eastAsia="en-AU"/>
        </w:rPr>
        <w:t xml:space="preserve">Stéphanie Aulong, Madjid Bouzit Nathalie Dorfliger, Fadi Comair, </w:t>
      </w:r>
      <w:r w:rsidRPr="00DF4564">
        <w:rPr>
          <w:b/>
          <w:bCs/>
          <w:i/>
          <w:iCs/>
          <w:sz w:val="22"/>
          <w:szCs w:val="22"/>
          <w:u w:val="single"/>
          <w:lang w:eastAsia="en-AU"/>
        </w:rPr>
        <w:t xml:space="preserve">Emad Al-Karablieh </w:t>
      </w:r>
      <w:r w:rsidRPr="00902465">
        <w:rPr>
          <w:sz w:val="22"/>
          <w:szCs w:val="22"/>
          <w:lang w:eastAsia="en-AU"/>
        </w:rPr>
        <w:t>and Amer Salman (2008). Integrating water balance and cost-effectiveness analysis for water management: An application in Jordan and Lebanon. 13th IWRA World Water Congress, 1–4 September 2008, Montpe</w:t>
      </w:r>
      <w:r w:rsidR="00A869EC">
        <w:rPr>
          <w:sz w:val="22"/>
          <w:szCs w:val="22"/>
          <w:lang w:eastAsia="en-AU"/>
        </w:rPr>
        <w:t>ll</w:t>
      </w:r>
      <w:r w:rsidRPr="00902465">
        <w:rPr>
          <w:sz w:val="22"/>
          <w:szCs w:val="22"/>
          <w:lang w:eastAsia="en-AU"/>
        </w:rPr>
        <w:t>ier, France</w:t>
      </w:r>
    </w:p>
    <w:p w:rsidR="0077244F" w:rsidRPr="0077244F" w:rsidRDefault="0077244F" w:rsidP="005F06BD">
      <w:pPr>
        <w:numPr>
          <w:ilvl w:val="0"/>
          <w:numId w:val="13"/>
        </w:numPr>
        <w:tabs>
          <w:tab w:val="clear" w:pos="720"/>
          <w:tab w:val="num" w:pos="426"/>
        </w:tabs>
        <w:ind w:left="426" w:right="360" w:hanging="426"/>
        <w:jc w:val="lowKashida"/>
        <w:rPr>
          <w:sz w:val="22"/>
          <w:szCs w:val="22"/>
          <w:lang w:eastAsia="en-AU"/>
        </w:rPr>
      </w:pPr>
      <w:r w:rsidRPr="001D78E7">
        <w:rPr>
          <w:sz w:val="22"/>
          <w:szCs w:val="22"/>
          <w:lang w:val="de-DE" w:eastAsia="en-AU"/>
        </w:rPr>
        <w:t xml:space="preserve">Wolff, </w:t>
      </w:r>
      <w:r w:rsidRPr="001D78E7">
        <w:rPr>
          <w:rFonts w:hint="cs"/>
          <w:sz w:val="22"/>
          <w:szCs w:val="22"/>
          <w:lang w:val="de-DE" w:eastAsia="en-AU"/>
        </w:rPr>
        <w:t>H.-P. Wolff, W. Doppler, M. Shechter, A.Fleischer, A.Salman,</w:t>
      </w:r>
      <w:r w:rsidRPr="001D78E7">
        <w:rPr>
          <w:rFonts w:hint="cs"/>
          <w:b/>
          <w:bCs/>
          <w:i/>
          <w:iCs/>
          <w:sz w:val="22"/>
          <w:szCs w:val="22"/>
          <w:lang w:val="de-DE" w:eastAsia="en-AU"/>
        </w:rPr>
        <w:t xml:space="preserve"> Al-Karablieh</w:t>
      </w:r>
      <w:r w:rsidRPr="001D78E7">
        <w:rPr>
          <w:b/>
          <w:bCs/>
          <w:i/>
          <w:iCs/>
          <w:sz w:val="22"/>
          <w:szCs w:val="22"/>
          <w:lang w:val="de-DE" w:eastAsia="en-AU"/>
        </w:rPr>
        <w:t xml:space="preserve"> E. </w:t>
      </w:r>
      <w:r w:rsidRPr="001D78E7">
        <w:rPr>
          <w:rFonts w:hint="cs"/>
          <w:sz w:val="22"/>
          <w:szCs w:val="22"/>
          <w:lang w:val="de-DE" w:eastAsia="en-AU"/>
        </w:rPr>
        <w:t>,T. Hijawi</w:t>
      </w:r>
      <w:r w:rsidRPr="001D78E7">
        <w:rPr>
          <w:sz w:val="22"/>
          <w:szCs w:val="22"/>
          <w:lang w:val="de-DE" w:eastAsia="en-AU"/>
        </w:rPr>
        <w:t xml:space="preserve"> </w:t>
      </w:r>
      <w:r w:rsidRPr="001D78E7">
        <w:rPr>
          <w:rFonts w:hint="cs"/>
          <w:sz w:val="22"/>
          <w:szCs w:val="22"/>
          <w:lang w:val="de-DE" w:eastAsia="en-AU"/>
        </w:rPr>
        <w:t xml:space="preserve">, I. Kan, </w:t>
      </w:r>
      <w:r w:rsidR="001D78E7" w:rsidRPr="001D78E7">
        <w:rPr>
          <w:sz w:val="22"/>
          <w:szCs w:val="22"/>
          <w:lang w:val="de-DE" w:eastAsia="en-AU"/>
        </w:rPr>
        <w:t xml:space="preserve">(2007). </w:t>
      </w:r>
      <w:r w:rsidRPr="0077244F">
        <w:rPr>
          <w:rFonts w:hint="cs"/>
          <w:sz w:val="22"/>
          <w:szCs w:val="22"/>
          <w:lang w:eastAsia="en-AU"/>
        </w:rPr>
        <w:t>Socio-Economic Impacts of Water Allocation under Climate Change</w:t>
      </w:r>
      <w:r>
        <w:rPr>
          <w:sz w:val="22"/>
          <w:szCs w:val="22"/>
          <w:lang w:eastAsia="en-AU"/>
        </w:rPr>
        <w:t xml:space="preserve">. </w:t>
      </w:r>
      <w:r w:rsidRPr="0077244F">
        <w:rPr>
          <w:rFonts w:hint="cs"/>
          <w:sz w:val="22"/>
          <w:szCs w:val="22"/>
          <w:lang w:eastAsia="en-AU"/>
        </w:rPr>
        <w:t>GLOWA Jordan River</w:t>
      </w:r>
      <w:r>
        <w:rPr>
          <w:sz w:val="22"/>
          <w:szCs w:val="22"/>
          <w:lang w:eastAsia="en-AU"/>
        </w:rPr>
        <w:t xml:space="preserve">. </w:t>
      </w:r>
      <w:r w:rsidRPr="0077244F">
        <w:rPr>
          <w:sz w:val="22"/>
          <w:szCs w:val="22"/>
          <w:lang w:eastAsia="en-AU"/>
        </w:rPr>
        <w:t>Dead Sea, Jordan</w:t>
      </w:r>
      <w:r>
        <w:rPr>
          <w:sz w:val="22"/>
          <w:szCs w:val="22"/>
          <w:lang w:eastAsia="en-AU"/>
        </w:rPr>
        <w:t xml:space="preserve">. </w:t>
      </w:r>
      <w:r w:rsidRPr="0077244F">
        <w:rPr>
          <w:sz w:val="22"/>
          <w:szCs w:val="22"/>
          <w:lang w:eastAsia="en-AU"/>
        </w:rPr>
        <w:t>November 26th - 28th, 2007</w:t>
      </w:r>
      <w:r w:rsidR="001D78E7">
        <w:rPr>
          <w:sz w:val="22"/>
          <w:szCs w:val="22"/>
          <w:lang w:eastAsia="en-AU"/>
        </w:rPr>
        <w:t>.</w:t>
      </w:r>
    </w:p>
    <w:p w:rsidR="00044FB2" w:rsidRDefault="00044FB2" w:rsidP="005F06BD">
      <w:pPr>
        <w:numPr>
          <w:ilvl w:val="0"/>
          <w:numId w:val="13"/>
        </w:numPr>
        <w:tabs>
          <w:tab w:val="clear" w:pos="720"/>
          <w:tab w:val="num" w:pos="426"/>
        </w:tabs>
        <w:ind w:left="426" w:right="360" w:hanging="426"/>
        <w:jc w:val="lowKashida"/>
        <w:rPr>
          <w:sz w:val="22"/>
          <w:szCs w:val="22"/>
          <w:lang w:eastAsia="en-AU"/>
        </w:rPr>
      </w:pPr>
      <w:r w:rsidRPr="0077244F">
        <w:rPr>
          <w:sz w:val="22"/>
          <w:szCs w:val="22"/>
          <w:lang w:eastAsia="en-AU"/>
        </w:rPr>
        <w:t xml:space="preserve">Wolff, H-P. Wolff, H-P, M. Shechter, T. Hijawi, A. Salman, A. Fleischer, </w:t>
      </w:r>
      <w:r w:rsidRPr="0077244F">
        <w:rPr>
          <w:b/>
          <w:bCs/>
          <w:i/>
          <w:iCs/>
          <w:sz w:val="22"/>
          <w:szCs w:val="22"/>
          <w:lang w:eastAsia="en-AU"/>
        </w:rPr>
        <w:t>E. Al-Karablieh</w:t>
      </w:r>
      <w:r w:rsidRPr="0077244F">
        <w:rPr>
          <w:sz w:val="22"/>
          <w:szCs w:val="22"/>
          <w:lang w:eastAsia="en-AU"/>
        </w:rPr>
        <w:t xml:space="preserve">, I. Kan (2008). </w:t>
      </w:r>
      <w:r w:rsidRPr="006D544B">
        <w:rPr>
          <w:sz w:val="22"/>
          <w:szCs w:val="22"/>
          <w:lang w:eastAsia="en-AU"/>
        </w:rPr>
        <w:t>Change in Natural Resources vs. Socio-economic Development</w:t>
      </w:r>
      <w:r>
        <w:rPr>
          <w:sz w:val="22"/>
          <w:szCs w:val="22"/>
          <w:lang w:eastAsia="en-AU"/>
        </w:rPr>
        <w:t>-</w:t>
      </w:r>
      <w:r w:rsidRPr="006D544B">
        <w:rPr>
          <w:sz w:val="22"/>
          <w:szCs w:val="22"/>
          <w:lang w:eastAsia="en-AU"/>
        </w:rPr>
        <w:t>Identification of Bottlenecks for Exploiting Future Agricultural Potentials in the Jordan Valley</w:t>
      </w:r>
      <w:r>
        <w:rPr>
          <w:sz w:val="22"/>
          <w:szCs w:val="22"/>
          <w:lang w:eastAsia="en-AU"/>
        </w:rPr>
        <w:t xml:space="preserve">. </w:t>
      </w:r>
      <w:r w:rsidRPr="006D544B">
        <w:rPr>
          <w:sz w:val="22"/>
          <w:szCs w:val="22"/>
          <w:lang w:eastAsia="en-AU"/>
        </w:rPr>
        <w:t>Competition for Resources in a Changing World:</w:t>
      </w:r>
      <w:r>
        <w:rPr>
          <w:sz w:val="22"/>
          <w:szCs w:val="22"/>
          <w:lang w:eastAsia="en-AU"/>
        </w:rPr>
        <w:t xml:space="preserve"> </w:t>
      </w:r>
      <w:r w:rsidRPr="006D544B">
        <w:rPr>
          <w:sz w:val="22"/>
          <w:szCs w:val="22"/>
          <w:lang w:eastAsia="en-AU"/>
        </w:rPr>
        <w:t>New Drive for Rural Development</w:t>
      </w:r>
      <w:r>
        <w:rPr>
          <w:sz w:val="22"/>
          <w:szCs w:val="22"/>
          <w:lang w:eastAsia="en-AU"/>
        </w:rPr>
        <w:t xml:space="preserve">. </w:t>
      </w:r>
      <w:r w:rsidRPr="006D544B">
        <w:rPr>
          <w:rFonts w:ascii="CMBX12" w:hAnsi="CMBX12" w:cs="CMBX12"/>
          <w:sz w:val="24"/>
          <w:szCs w:val="24"/>
          <w:lang w:val="de-DE"/>
        </w:rPr>
        <w:t>Tropentag, October 7-9, 2008, Hohenheim. Germany</w:t>
      </w:r>
    </w:p>
    <w:p w:rsidR="00BE5210" w:rsidRPr="00BE5210" w:rsidRDefault="00BE5210" w:rsidP="005F06BD">
      <w:pPr>
        <w:numPr>
          <w:ilvl w:val="0"/>
          <w:numId w:val="13"/>
        </w:numPr>
        <w:tabs>
          <w:tab w:val="clear" w:pos="720"/>
          <w:tab w:val="num" w:pos="426"/>
        </w:tabs>
        <w:ind w:left="426" w:right="360" w:hanging="426"/>
        <w:jc w:val="lowKashida"/>
        <w:rPr>
          <w:sz w:val="22"/>
          <w:szCs w:val="22"/>
          <w:lang w:eastAsia="en-AU"/>
        </w:rPr>
      </w:pPr>
      <w:r w:rsidRPr="00BE5210">
        <w:rPr>
          <w:sz w:val="22"/>
          <w:szCs w:val="22"/>
          <w:lang w:val="de-DE" w:eastAsia="en-AU"/>
        </w:rPr>
        <w:t>Wo</w:t>
      </w:r>
      <w:r>
        <w:rPr>
          <w:sz w:val="22"/>
          <w:szCs w:val="22"/>
          <w:lang w:val="de-DE" w:eastAsia="en-AU"/>
        </w:rPr>
        <w:t xml:space="preserve">lff, </w:t>
      </w:r>
      <w:r w:rsidRPr="00BE5210">
        <w:rPr>
          <w:rFonts w:hint="cs"/>
          <w:sz w:val="22"/>
          <w:szCs w:val="22"/>
          <w:lang w:val="de-DE" w:eastAsia="en-AU"/>
        </w:rPr>
        <w:t xml:space="preserve">H.-P. Wolff, M.Shechter, A. Fleischer, A. Salman, </w:t>
      </w:r>
      <w:r w:rsidRPr="00C40CC0">
        <w:rPr>
          <w:b/>
          <w:bCs/>
          <w:i/>
          <w:iCs/>
          <w:sz w:val="22"/>
          <w:szCs w:val="22"/>
          <w:lang w:val="de-DE" w:eastAsia="en-AU"/>
        </w:rPr>
        <w:t>E</w:t>
      </w:r>
      <w:r w:rsidR="00C40CC0" w:rsidRPr="00C40CC0">
        <w:rPr>
          <w:b/>
          <w:bCs/>
          <w:i/>
          <w:iCs/>
          <w:sz w:val="22"/>
          <w:szCs w:val="22"/>
          <w:lang w:val="de-DE" w:eastAsia="en-AU"/>
        </w:rPr>
        <w:t>mad</w:t>
      </w:r>
      <w:r w:rsidRPr="00C40CC0">
        <w:rPr>
          <w:b/>
          <w:bCs/>
          <w:i/>
          <w:iCs/>
          <w:sz w:val="22"/>
          <w:szCs w:val="22"/>
          <w:lang w:val="de-DE" w:eastAsia="en-AU"/>
        </w:rPr>
        <w:t xml:space="preserve"> Al-Karablieh</w:t>
      </w:r>
      <w:r>
        <w:rPr>
          <w:sz w:val="22"/>
          <w:szCs w:val="22"/>
          <w:lang w:val="de-DE" w:eastAsia="en-AU"/>
        </w:rPr>
        <w:t xml:space="preserve">, </w:t>
      </w:r>
      <w:r w:rsidRPr="00BE5210">
        <w:rPr>
          <w:rFonts w:hint="cs"/>
          <w:sz w:val="22"/>
          <w:szCs w:val="22"/>
          <w:lang w:val="de-DE" w:eastAsia="en-AU"/>
        </w:rPr>
        <w:t xml:space="preserve">T. Hijawi, I. Kan, N. Becker </w:t>
      </w:r>
      <w:r w:rsidR="001D78E7">
        <w:rPr>
          <w:sz w:val="22"/>
          <w:szCs w:val="22"/>
          <w:lang w:val="de-DE" w:eastAsia="en-AU"/>
        </w:rPr>
        <w:t xml:space="preserve">(2007). </w:t>
      </w:r>
      <w:r w:rsidRPr="00BE5210">
        <w:rPr>
          <w:rFonts w:hint="cs"/>
          <w:sz w:val="22"/>
          <w:szCs w:val="22"/>
          <w:lang w:eastAsia="en-AU"/>
        </w:rPr>
        <w:t>Socio-economic consequences of changes in frame conditions for the agricultural sector</w:t>
      </w:r>
      <w:r w:rsidR="001D78E7">
        <w:rPr>
          <w:sz w:val="22"/>
          <w:szCs w:val="22"/>
          <w:lang w:eastAsia="en-AU"/>
        </w:rPr>
        <w:t xml:space="preserve">. </w:t>
      </w:r>
    </w:p>
    <w:p w:rsidR="00D652FA" w:rsidRPr="0063061B" w:rsidRDefault="00D652FA" w:rsidP="005F06BD">
      <w:pPr>
        <w:numPr>
          <w:ilvl w:val="0"/>
          <w:numId w:val="13"/>
        </w:numPr>
        <w:tabs>
          <w:tab w:val="clear" w:pos="720"/>
          <w:tab w:val="num" w:pos="426"/>
        </w:tabs>
        <w:ind w:left="426" w:right="360" w:hanging="426"/>
        <w:jc w:val="lowKashida"/>
        <w:rPr>
          <w:sz w:val="22"/>
          <w:szCs w:val="22"/>
          <w:lang w:eastAsia="en-AU"/>
        </w:rPr>
      </w:pPr>
      <w:r w:rsidRPr="0063061B">
        <w:rPr>
          <w:sz w:val="22"/>
          <w:szCs w:val="22"/>
          <w:lang w:eastAsia="en-AU"/>
        </w:rPr>
        <w:t xml:space="preserve">Ph. Ker Rault; M. Bouzit; P. Jeffrey; A. Salman ; </w:t>
      </w:r>
      <w:r w:rsidRPr="000133EB">
        <w:rPr>
          <w:b/>
          <w:bCs/>
          <w:i/>
          <w:iCs/>
          <w:sz w:val="22"/>
          <w:szCs w:val="22"/>
          <w:u w:val="single"/>
          <w:lang w:eastAsia="en-AU"/>
        </w:rPr>
        <w:t>Emad Al-Karablieh</w:t>
      </w:r>
      <w:r w:rsidRPr="0063061B">
        <w:rPr>
          <w:sz w:val="22"/>
          <w:szCs w:val="22"/>
          <w:lang w:eastAsia="en-AU"/>
        </w:rPr>
        <w:t>; .O. Attila ; S. Yüzereroğlu (2006), Application of a participatory foresight  methodology at river basin scale in Jordan and Turkey. International Conference: Integrated Water Resource Management and Challenges of the Sustainable Development. Marrakech 23-25 May 2006.</w:t>
      </w:r>
    </w:p>
    <w:p w:rsidR="00D652FA" w:rsidRPr="0063061B" w:rsidRDefault="00D652FA" w:rsidP="005F06BD">
      <w:pPr>
        <w:numPr>
          <w:ilvl w:val="0"/>
          <w:numId w:val="13"/>
        </w:numPr>
        <w:tabs>
          <w:tab w:val="num" w:pos="426"/>
        </w:tabs>
        <w:ind w:left="426" w:right="360" w:hanging="426"/>
        <w:jc w:val="lowKashida"/>
        <w:rPr>
          <w:sz w:val="22"/>
          <w:szCs w:val="22"/>
          <w:lang w:eastAsia="en-AU"/>
        </w:rPr>
      </w:pPr>
      <w:r w:rsidRPr="0063061B">
        <w:rPr>
          <w:sz w:val="22"/>
          <w:szCs w:val="22"/>
          <w:lang w:eastAsia="en-AU"/>
        </w:rPr>
        <w:t xml:space="preserve">Amer Salman; </w:t>
      </w:r>
      <w:r w:rsidRPr="000133EB">
        <w:rPr>
          <w:b/>
          <w:bCs/>
          <w:i/>
          <w:iCs/>
          <w:sz w:val="22"/>
          <w:szCs w:val="22"/>
          <w:u w:val="single"/>
          <w:lang w:eastAsia="en-AU"/>
        </w:rPr>
        <w:t>Emad Al-Karablieh</w:t>
      </w:r>
      <w:r w:rsidRPr="0063061B">
        <w:rPr>
          <w:sz w:val="22"/>
          <w:szCs w:val="22"/>
          <w:lang w:eastAsia="en-AU"/>
        </w:rPr>
        <w:t xml:space="preserve">  (2006), Socioeconomic factors influencing the households water demand function in Jordan. International Conference: Integrated Water Resource Management and Challenges of the Sustainable Development. Marrakech 23-25 May 2006.</w:t>
      </w:r>
    </w:p>
    <w:p w:rsidR="00D652FA" w:rsidRDefault="00D652FA" w:rsidP="005F06BD">
      <w:pPr>
        <w:numPr>
          <w:ilvl w:val="0"/>
          <w:numId w:val="13"/>
        </w:numPr>
        <w:tabs>
          <w:tab w:val="num" w:pos="426"/>
        </w:tabs>
        <w:ind w:left="426" w:right="360" w:hanging="426"/>
        <w:jc w:val="lowKashida"/>
        <w:rPr>
          <w:sz w:val="22"/>
          <w:szCs w:val="22"/>
          <w:lang w:eastAsia="en-AU"/>
        </w:rPr>
      </w:pPr>
      <w:r w:rsidRPr="000133EB">
        <w:rPr>
          <w:b/>
          <w:bCs/>
          <w:i/>
          <w:iCs/>
          <w:sz w:val="22"/>
          <w:szCs w:val="22"/>
          <w:u w:val="single"/>
          <w:lang w:eastAsia="en-AU"/>
        </w:rPr>
        <w:t>Emad Al-Karablieh</w:t>
      </w:r>
      <w:r w:rsidRPr="0063061B">
        <w:rPr>
          <w:sz w:val="22"/>
          <w:szCs w:val="22"/>
          <w:lang w:eastAsia="en-AU"/>
        </w:rPr>
        <w:t xml:space="preserve"> and Amer  Salman (2006). Measuring the Profitability of Different Irrigation Water Qualities in the Down Stream of Amman Zarqa Basin in Jordan. An International Congress on: Integrated Water Resources Management and Challenges of the Sustainable Development. Marrakech, May 23-24-25, 2006</w:t>
      </w:r>
    </w:p>
    <w:p w:rsidR="00F1642C" w:rsidRPr="00F86002" w:rsidRDefault="00F1642C" w:rsidP="005F06BD">
      <w:pPr>
        <w:numPr>
          <w:ilvl w:val="0"/>
          <w:numId w:val="13"/>
        </w:numPr>
        <w:tabs>
          <w:tab w:val="num" w:pos="426"/>
        </w:tabs>
        <w:ind w:left="426" w:right="360" w:hanging="426"/>
        <w:jc w:val="lowKashida"/>
        <w:rPr>
          <w:sz w:val="22"/>
          <w:szCs w:val="22"/>
          <w:lang w:eastAsia="en-AU"/>
        </w:rPr>
      </w:pPr>
      <w:bookmarkStart w:id="3" w:name="OLE_LINK5"/>
      <w:bookmarkStart w:id="4" w:name="OLE_LINK6"/>
      <w:r w:rsidRPr="00F1642C">
        <w:rPr>
          <w:b/>
          <w:bCs/>
          <w:i/>
          <w:iCs/>
          <w:sz w:val="22"/>
          <w:szCs w:val="22"/>
          <w:u w:val="single"/>
          <w:lang w:eastAsia="en-AU"/>
        </w:rPr>
        <w:t>Emad Al-Karablieh</w:t>
      </w:r>
      <w:r w:rsidRPr="00F86002">
        <w:rPr>
          <w:sz w:val="22"/>
          <w:szCs w:val="22"/>
          <w:lang w:eastAsia="en-AU"/>
        </w:rPr>
        <w:t>, Amer Salman, and Abbas Al-Omari, Mohammad E. Osman. (2006). Water Allocation Model in Ghor Al-Safi in Jordan. The 3rd International Conference on the "Water Resources in the Mediterranean Basin" WATMED 3. Tripoli-Lebanon, 1-3 November 2006.</w:t>
      </w:r>
    </w:p>
    <w:p w:rsidR="00F1642C" w:rsidRPr="00F86002" w:rsidRDefault="00F1642C" w:rsidP="005F06BD">
      <w:pPr>
        <w:numPr>
          <w:ilvl w:val="0"/>
          <w:numId w:val="13"/>
        </w:numPr>
        <w:tabs>
          <w:tab w:val="num" w:pos="426"/>
        </w:tabs>
        <w:ind w:left="426" w:right="360" w:hanging="426"/>
        <w:jc w:val="lowKashida"/>
        <w:rPr>
          <w:sz w:val="22"/>
          <w:szCs w:val="22"/>
          <w:lang w:eastAsia="en-AU"/>
        </w:rPr>
      </w:pPr>
      <w:r w:rsidRPr="00F1642C">
        <w:rPr>
          <w:b/>
          <w:bCs/>
          <w:i/>
          <w:iCs/>
          <w:sz w:val="22"/>
          <w:szCs w:val="22"/>
          <w:u w:val="single"/>
          <w:lang w:eastAsia="en-AU"/>
        </w:rPr>
        <w:t>Emad Al-Karablieh</w:t>
      </w:r>
      <w:r w:rsidRPr="00F86002">
        <w:rPr>
          <w:sz w:val="22"/>
          <w:szCs w:val="22"/>
          <w:lang w:eastAsia="en-AU"/>
        </w:rPr>
        <w:t xml:space="preserve">, Amer Salman, and Abbas Al-Omari (2006). The </w:t>
      </w:r>
      <w:r w:rsidR="00975C36" w:rsidRPr="00F86002">
        <w:rPr>
          <w:sz w:val="22"/>
          <w:szCs w:val="22"/>
          <w:lang w:eastAsia="en-AU"/>
        </w:rPr>
        <w:t>Residential</w:t>
      </w:r>
      <w:r w:rsidRPr="00F86002">
        <w:rPr>
          <w:sz w:val="22"/>
          <w:szCs w:val="22"/>
          <w:lang w:eastAsia="en-AU"/>
        </w:rPr>
        <w:t xml:space="preserve"> Water Demand Function in Amman-Zarka Basin in Jordan. The 3rd International Conference on the "Water Resources in the Mediterranean Basin" WATMED 3. Tripoli-Lebanon, 1-3 November 2006.</w:t>
      </w:r>
    </w:p>
    <w:bookmarkEnd w:id="3"/>
    <w:bookmarkEnd w:id="4"/>
    <w:p w:rsidR="00F1642C" w:rsidRPr="00F86002" w:rsidRDefault="00F1642C" w:rsidP="005F06BD">
      <w:pPr>
        <w:numPr>
          <w:ilvl w:val="0"/>
          <w:numId w:val="13"/>
        </w:numPr>
        <w:tabs>
          <w:tab w:val="num" w:pos="426"/>
        </w:tabs>
        <w:ind w:left="426" w:right="360" w:hanging="426"/>
        <w:jc w:val="lowKashida"/>
        <w:rPr>
          <w:sz w:val="22"/>
          <w:szCs w:val="22"/>
          <w:lang w:eastAsia="en-AU"/>
        </w:rPr>
      </w:pPr>
      <w:r w:rsidRPr="00F86002">
        <w:rPr>
          <w:sz w:val="22"/>
          <w:szCs w:val="22"/>
          <w:lang w:eastAsia="en-AU"/>
        </w:rPr>
        <w:t>Al-Omari, A, Courtois, N., Lanini, S., Al-Fares, W., Al-Charideh, A., Salman, A.,</w:t>
      </w:r>
      <w:r w:rsidRPr="00F1642C">
        <w:rPr>
          <w:b/>
          <w:bCs/>
          <w:i/>
          <w:iCs/>
          <w:sz w:val="22"/>
          <w:szCs w:val="22"/>
          <w:u w:val="single"/>
          <w:lang w:eastAsia="en-AU"/>
        </w:rPr>
        <w:t>Al-Karablieh</w:t>
      </w:r>
      <w:r w:rsidR="00CB178D">
        <w:rPr>
          <w:b/>
          <w:bCs/>
          <w:i/>
          <w:iCs/>
          <w:sz w:val="22"/>
          <w:szCs w:val="22"/>
          <w:u w:val="single"/>
          <w:lang w:eastAsia="en-AU"/>
        </w:rPr>
        <w:t xml:space="preserve"> </w:t>
      </w:r>
      <w:r w:rsidRPr="00F1642C">
        <w:rPr>
          <w:b/>
          <w:bCs/>
          <w:i/>
          <w:iCs/>
          <w:sz w:val="22"/>
          <w:szCs w:val="22"/>
          <w:u w:val="single"/>
          <w:lang w:eastAsia="en-AU"/>
        </w:rPr>
        <w:t>E</w:t>
      </w:r>
      <w:r w:rsidR="00CB178D">
        <w:rPr>
          <w:b/>
          <w:bCs/>
          <w:i/>
          <w:iCs/>
          <w:sz w:val="22"/>
          <w:szCs w:val="22"/>
          <w:u w:val="single"/>
          <w:lang w:eastAsia="en-AU"/>
        </w:rPr>
        <w:t>mad</w:t>
      </w:r>
      <w:r w:rsidRPr="00F1642C">
        <w:rPr>
          <w:sz w:val="22"/>
          <w:szCs w:val="22"/>
          <w:lang w:eastAsia="en-AU"/>
        </w:rPr>
        <w:t>.</w:t>
      </w:r>
      <w:r w:rsidRPr="00F86002">
        <w:rPr>
          <w:sz w:val="22"/>
          <w:szCs w:val="22"/>
          <w:lang w:eastAsia="en-AU"/>
        </w:rPr>
        <w:t xml:space="preserve">, Ekmekci, M., and Levant, T (2006) Development of Water </w:t>
      </w:r>
      <w:r w:rsidRPr="00F86002">
        <w:rPr>
          <w:sz w:val="22"/>
          <w:szCs w:val="22"/>
          <w:lang w:eastAsia="en-AU"/>
        </w:rPr>
        <w:lastRenderedPageBreak/>
        <w:t>Management Support Systems for Mediterranean</w:t>
      </w:r>
      <w:r>
        <w:rPr>
          <w:sz w:val="22"/>
          <w:szCs w:val="22"/>
          <w:lang w:eastAsia="en-AU"/>
        </w:rPr>
        <w:t xml:space="preserve"> </w:t>
      </w:r>
      <w:r w:rsidRPr="00F86002">
        <w:rPr>
          <w:sz w:val="22"/>
          <w:szCs w:val="22"/>
          <w:lang w:eastAsia="en-AU"/>
        </w:rPr>
        <w:t>Countries</w:t>
      </w:r>
      <w:r>
        <w:rPr>
          <w:sz w:val="22"/>
          <w:szCs w:val="22"/>
          <w:lang w:eastAsia="en-AU"/>
        </w:rPr>
        <w:t xml:space="preserve">. </w:t>
      </w:r>
      <w:r w:rsidRPr="00F86002">
        <w:rPr>
          <w:sz w:val="22"/>
          <w:szCs w:val="22"/>
          <w:lang w:eastAsia="en-AU"/>
        </w:rPr>
        <w:t>The 3rd International Conference on the "Water Resources in the Mediterranean Basin" WATMED 3. Tripoli-Lebanon, 1-3 November 2006.</w:t>
      </w:r>
    </w:p>
    <w:p w:rsidR="00B523EB" w:rsidRDefault="00B523EB" w:rsidP="005F06BD">
      <w:pPr>
        <w:numPr>
          <w:ilvl w:val="0"/>
          <w:numId w:val="13"/>
        </w:numPr>
        <w:tabs>
          <w:tab w:val="num" w:pos="426"/>
        </w:tabs>
        <w:ind w:left="426" w:right="360" w:hanging="426"/>
        <w:jc w:val="lowKashida"/>
        <w:rPr>
          <w:sz w:val="22"/>
          <w:szCs w:val="22"/>
          <w:lang w:eastAsia="en-AU"/>
        </w:rPr>
      </w:pPr>
      <w:r w:rsidRPr="00ED72C7">
        <w:rPr>
          <w:sz w:val="22"/>
          <w:szCs w:val="22"/>
          <w:lang w:eastAsia="en-AU"/>
        </w:rPr>
        <w:t>Regner, H.J.; Salman, A.Z.; Wolff, H.P.</w:t>
      </w:r>
      <w:r w:rsidRPr="00DF2B6C">
        <w:rPr>
          <w:b/>
          <w:bCs/>
          <w:i/>
          <w:iCs/>
          <w:sz w:val="22"/>
          <w:szCs w:val="22"/>
          <w:u w:val="single"/>
          <w:lang w:eastAsia="en-AU"/>
        </w:rPr>
        <w:t xml:space="preserve"> </w:t>
      </w:r>
      <w:r w:rsidRPr="005A439F">
        <w:rPr>
          <w:b/>
          <w:bCs/>
          <w:i/>
          <w:iCs/>
          <w:sz w:val="22"/>
          <w:szCs w:val="22"/>
          <w:u w:val="single"/>
          <w:lang w:eastAsia="en-AU"/>
        </w:rPr>
        <w:t xml:space="preserve">Karablieh, </w:t>
      </w:r>
      <w:r w:rsidR="00DF2B6C">
        <w:rPr>
          <w:b/>
          <w:bCs/>
          <w:i/>
          <w:iCs/>
          <w:sz w:val="22"/>
          <w:szCs w:val="22"/>
          <w:u w:val="single"/>
          <w:lang w:eastAsia="en-AU"/>
        </w:rPr>
        <w:t>Emad</w:t>
      </w:r>
      <w:r w:rsidRPr="005A439F">
        <w:rPr>
          <w:b/>
          <w:bCs/>
          <w:i/>
          <w:iCs/>
          <w:sz w:val="22"/>
          <w:szCs w:val="22"/>
          <w:u w:val="single"/>
          <w:lang w:eastAsia="en-AU"/>
        </w:rPr>
        <w:t>.</w:t>
      </w:r>
      <w:r w:rsidRPr="00ED72C7">
        <w:rPr>
          <w:sz w:val="22"/>
          <w:szCs w:val="22"/>
          <w:lang w:eastAsia="en-AU"/>
        </w:rPr>
        <w:t xml:space="preserve"> (2006): Approaches and Impacts of Participatory Irrigation Management (PIM) in Complex Centralized Irrigation Systems - Experiences and Results from the Jordan Valley. In: Asch, F.; Becker, M. (ed.) Tropentag 2006: Prosperity &amp; Poverty in a globalized world: Challenges for Agricultural Research, University of Bonn, Oct. 11-13, 2006, Book of Abstracts. p.511, online-version of full paper (status Oct. 16, 2006): </w:t>
      </w:r>
      <w:hyperlink r:id="rId24" w:tooltip="http://www.tropentag.de/abstracts/full/213.pdf" w:history="1">
        <w:r w:rsidRPr="00ED72C7">
          <w:rPr>
            <w:sz w:val="22"/>
            <w:szCs w:val="22"/>
            <w:lang w:eastAsia="en-AU"/>
          </w:rPr>
          <w:t>http://www.tropentag.de/abstracts/full/213.pdf</w:t>
        </w:r>
      </w:hyperlink>
      <w:r w:rsidR="00C40CC0">
        <w:rPr>
          <w:sz w:val="22"/>
          <w:szCs w:val="22"/>
          <w:lang w:eastAsia="en-AU"/>
        </w:rPr>
        <w:t>.</w:t>
      </w:r>
    </w:p>
    <w:p w:rsidR="00975C36" w:rsidRDefault="00975C36" w:rsidP="005F06BD">
      <w:pPr>
        <w:numPr>
          <w:ilvl w:val="0"/>
          <w:numId w:val="13"/>
        </w:numPr>
        <w:tabs>
          <w:tab w:val="num" w:pos="426"/>
        </w:tabs>
        <w:ind w:left="426" w:right="360" w:hanging="426"/>
        <w:jc w:val="lowKashida"/>
        <w:rPr>
          <w:sz w:val="22"/>
          <w:szCs w:val="22"/>
          <w:lang w:eastAsia="en-AU"/>
        </w:rPr>
      </w:pPr>
      <w:r w:rsidRPr="00DF2B6C">
        <w:rPr>
          <w:b/>
          <w:bCs/>
          <w:i/>
          <w:iCs/>
          <w:sz w:val="22"/>
          <w:szCs w:val="22"/>
          <w:u w:val="single"/>
          <w:lang w:eastAsia="en-AU"/>
        </w:rPr>
        <w:t>Emad Al-Karablieh</w:t>
      </w:r>
      <w:r w:rsidRPr="00D46EA4">
        <w:rPr>
          <w:sz w:val="22"/>
          <w:szCs w:val="22"/>
          <w:lang w:eastAsia="en-AU"/>
        </w:rPr>
        <w:t>, Amer Salman, Abbas Al-Omari,</w:t>
      </w:r>
      <w:r>
        <w:rPr>
          <w:sz w:val="22"/>
          <w:szCs w:val="22"/>
          <w:lang w:eastAsia="en-AU"/>
        </w:rPr>
        <w:t xml:space="preserve"> (2007).</w:t>
      </w:r>
      <w:r w:rsidRPr="00D46EA4">
        <w:rPr>
          <w:rFonts w:hint="cs"/>
          <w:sz w:val="22"/>
          <w:szCs w:val="22"/>
          <w:lang w:eastAsia="en-AU"/>
        </w:rPr>
        <w:t>W</w:t>
      </w:r>
      <w:r w:rsidR="009B60EB">
        <w:rPr>
          <w:sz w:val="22"/>
          <w:szCs w:val="22"/>
          <w:lang w:eastAsia="en-AU"/>
        </w:rPr>
        <w:t>ater</w:t>
      </w:r>
      <w:r w:rsidRPr="00D46EA4">
        <w:rPr>
          <w:rFonts w:hint="cs"/>
          <w:sz w:val="22"/>
          <w:szCs w:val="22"/>
          <w:lang w:eastAsia="en-AU"/>
        </w:rPr>
        <w:t xml:space="preserve"> </w:t>
      </w:r>
      <w:r w:rsidR="009B60EB">
        <w:rPr>
          <w:sz w:val="22"/>
          <w:szCs w:val="22"/>
          <w:lang w:eastAsia="en-AU"/>
        </w:rPr>
        <w:t>Allocation Model in ghor Al-Safi in Jordan</w:t>
      </w:r>
      <w:r>
        <w:rPr>
          <w:sz w:val="22"/>
          <w:szCs w:val="22"/>
          <w:lang w:eastAsia="en-AU"/>
        </w:rPr>
        <w:t xml:space="preserve">. </w:t>
      </w:r>
      <w:r w:rsidRPr="00D46EA4">
        <w:rPr>
          <w:rFonts w:hint="cs"/>
          <w:sz w:val="22"/>
          <w:szCs w:val="22"/>
          <w:lang w:eastAsia="en-AU"/>
        </w:rPr>
        <w:t>The Sixth Jordanian Agricultural Scientific Conference 9-12 April 2007.</w:t>
      </w:r>
      <w:r>
        <w:rPr>
          <w:sz w:val="22"/>
          <w:szCs w:val="22"/>
          <w:lang w:eastAsia="en-AU"/>
        </w:rPr>
        <w:t xml:space="preserve"> </w:t>
      </w:r>
      <w:r w:rsidRPr="00D46EA4">
        <w:rPr>
          <w:rFonts w:hint="cs"/>
          <w:sz w:val="22"/>
          <w:szCs w:val="22"/>
          <w:lang w:eastAsia="en-AU"/>
        </w:rPr>
        <w:t xml:space="preserve"> Amman, Jordan</w:t>
      </w:r>
      <w:r>
        <w:rPr>
          <w:sz w:val="22"/>
          <w:szCs w:val="22"/>
          <w:lang w:eastAsia="en-AU"/>
        </w:rPr>
        <w:t>.</w:t>
      </w:r>
    </w:p>
    <w:p w:rsidR="00B523EB" w:rsidRDefault="00B523EB" w:rsidP="00F1642C">
      <w:pPr>
        <w:tabs>
          <w:tab w:val="num" w:pos="720"/>
        </w:tabs>
        <w:ind w:right="360"/>
        <w:jc w:val="lowKashida"/>
        <w:rPr>
          <w:sz w:val="22"/>
          <w:szCs w:val="22"/>
          <w:lang w:eastAsia="en-AU"/>
        </w:rPr>
      </w:pPr>
    </w:p>
    <w:p w:rsidR="005753AB" w:rsidRDefault="005753AB" w:rsidP="00F1642C">
      <w:pPr>
        <w:tabs>
          <w:tab w:val="num" w:pos="720"/>
        </w:tabs>
        <w:ind w:right="360"/>
        <w:jc w:val="lowKashida"/>
        <w:rPr>
          <w:sz w:val="22"/>
          <w:szCs w:val="22"/>
          <w:lang w:eastAsia="en-AU"/>
        </w:rPr>
      </w:pPr>
    </w:p>
    <w:tbl>
      <w:tblPr>
        <w:tblW w:w="0" w:type="auto"/>
        <w:tblInd w:w="19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90"/>
      </w:tblGrid>
      <w:tr w:rsidR="00C03661">
        <w:tc>
          <w:tcPr>
            <w:tcW w:w="8190" w:type="dxa"/>
            <w:tcBorders>
              <w:top w:val="single" w:sz="4" w:space="0" w:color="auto"/>
              <w:left w:val="single" w:sz="4" w:space="0" w:color="auto"/>
              <w:bottom w:val="single" w:sz="4" w:space="0" w:color="auto"/>
              <w:right w:val="single" w:sz="4" w:space="0" w:color="auto"/>
            </w:tcBorders>
            <w:shd w:val="pct25" w:color="auto" w:fill="FFFFFF"/>
          </w:tcPr>
          <w:p w:rsidR="00C03661" w:rsidRDefault="00790787" w:rsidP="00790787">
            <w:pPr>
              <w:jc w:val="center"/>
              <w:rPr>
                <w:b/>
                <w:bCs/>
                <w:sz w:val="28"/>
                <w:szCs w:val="28"/>
                <w:lang w:eastAsia="en-AU"/>
              </w:rPr>
            </w:pPr>
            <w:r>
              <w:rPr>
                <w:b/>
                <w:bCs/>
                <w:sz w:val="28"/>
                <w:szCs w:val="28"/>
                <w:lang w:eastAsia="en-AU"/>
              </w:rPr>
              <w:t xml:space="preserve">Selected </w:t>
            </w:r>
            <w:r w:rsidR="00C03661">
              <w:rPr>
                <w:b/>
                <w:bCs/>
                <w:sz w:val="28"/>
                <w:szCs w:val="28"/>
                <w:lang w:eastAsia="en-AU"/>
              </w:rPr>
              <w:t>Publications</w:t>
            </w:r>
            <w:r w:rsidR="00711DAE">
              <w:rPr>
                <w:b/>
                <w:bCs/>
                <w:sz w:val="28"/>
                <w:szCs w:val="28"/>
                <w:lang w:eastAsia="en-AU"/>
              </w:rPr>
              <w:t xml:space="preserve"> in Regional </w:t>
            </w:r>
            <w:r>
              <w:rPr>
                <w:b/>
                <w:bCs/>
                <w:sz w:val="28"/>
                <w:szCs w:val="28"/>
                <w:lang w:eastAsia="en-AU"/>
              </w:rPr>
              <w:t>/</w:t>
            </w:r>
            <w:r w:rsidR="00711DAE">
              <w:rPr>
                <w:b/>
                <w:bCs/>
                <w:sz w:val="28"/>
                <w:szCs w:val="28"/>
                <w:lang w:eastAsia="en-AU"/>
              </w:rPr>
              <w:t>Local Journals</w:t>
            </w:r>
          </w:p>
        </w:tc>
      </w:tr>
    </w:tbl>
    <w:p w:rsidR="00F802FC" w:rsidRPr="00F802FC" w:rsidRDefault="00F802FC" w:rsidP="00F802FC">
      <w:pPr>
        <w:numPr>
          <w:ilvl w:val="0"/>
          <w:numId w:val="2"/>
        </w:numPr>
        <w:tabs>
          <w:tab w:val="clear" w:pos="720"/>
          <w:tab w:val="num" w:pos="540"/>
        </w:tabs>
        <w:ind w:left="540" w:hanging="540"/>
        <w:rPr>
          <w:sz w:val="22"/>
          <w:szCs w:val="22"/>
          <w:lang w:bidi="ar-JO"/>
        </w:rPr>
      </w:pPr>
      <w:r w:rsidRPr="00F802FC">
        <w:rPr>
          <w:sz w:val="22"/>
          <w:szCs w:val="22"/>
          <w:lang w:bidi="ar-JO"/>
        </w:rPr>
        <w:t>Al-Jaghbir,M.; E. Al-Karablieh, N. Al-Karablieh (2018) Assessing the health risks associated with reuse of wastewater for irrigation.  Managing Water Scarcity in River Basins: Innovation and Sustainable Development 4-6 October 2018, Agadir, Morocco</w:t>
      </w:r>
    </w:p>
    <w:p w:rsidR="00F802FC" w:rsidRPr="00F802FC" w:rsidRDefault="00F802FC" w:rsidP="00F802FC">
      <w:pPr>
        <w:numPr>
          <w:ilvl w:val="0"/>
          <w:numId w:val="2"/>
        </w:numPr>
        <w:tabs>
          <w:tab w:val="clear" w:pos="720"/>
          <w:tab w:val="num" w:pos="540"/>
        </w:tabs>
        <w:ind w:left="540" w:hanging="540"/>
        <w:rPr>
          <w:sz w:val="22"/>
          <w:szCs w:val="22"/>
          <w:lang w:bidi="ar-JO"/>
        </w:rPr>
      </w:pPr>
      <w:r w:rsidRPr="00F802FC">
        <w:rPr>
          <w:sz w:val="22"/>
          <w:szCs w:val="22"/>
          <w:lang w:bidi="ar-JO"/>
        </w:rPr>
        <w:t>Al-Karablieh N, E. Al-Karablieh, M. Al-Jaghbir (2018). Assessing the microbiological contamination and productivity fruit model species grown under irrigation with different kinds of irrigation water. Managing Water Scarcity in River Basins: Innovation and Sustainable Development 4-6 October 2018, Agadir, Morocco</w:t>
      </w:r>
    </w:p>
    <w:p w:rsidR="00F802FC" w:rsidRPr="00F802FC" w:rsidRDefault="00F802FC" w:rsidP="00F802FC">
      <w:pPr>
        <w:numPr>
          <w:ilvl w:val="0"/>
          <w:numId w:val="2"/>
        </w:numPr>
        <w:tabs>
          <w:tab w:val="clear" w:pos="720"/>
          <w:tab w:val="num" w:pos="540"/>
        </w:tabs>
        <w:ind w:left="540" w:hanging="540"/>
        <w:rPr>
          <w:sz w:val="22"/>
          <w:szCs w:val="22"/>
          <w:lang w:bidi="ar-JO"/>
        </w:rPr>
      </w:pPr>
      <w:r w:rsidRPr="00F802FC">
        <w:rPr>
          <w:sz w:val="22"/>
          <w:szCs w:val="22"/>
          <w:lang w:bidi="ar-JO"/>
        </w:rPr>
        <w:t>Al-Karablieh, E, J. Al-Bakri, M. Al-Qinna, H. Aladaileh , K. Barta and J. Rakonczai  (2018). Characterization of Historical Drought in Jordan Using Numerical Composite Drought Index. Managing Water Scarcity in River Basins: Innovation and Sustainable Development 4-6 October 2018, Agadir, Morocco</w:t>
      </w:r>
    </w:p>
    <w:p w:rsidR="00F802FC" w:rsidRPr="00F802FC" w:rsidRDefault="00F802FC" w:rsidP="00F802FC">
      <w:pPr>
        <w:numPr>
          <w:ilvl w:val="0"/>
          <w:numId w:val="2"/>
        </w:numPr>
        <w:tabs>
          <w:tab w:val="clear" w:pos="720"/>
          <w:tab w:val="num" w:pos="540"/>
        </w:tabs>
        <w:ind w:left="540" w:hanging="540"/>
        <w:rPr>
          <w:sz w:val="22"/>
          <w:szCs w:val="22"/>
          <w:lang w:bidi="ar-JO"/>
        </w:rPr>
      </w:pPr>
      <w:r w:rsidRPr="00F802FC">
        <w:rPr>
          <w:sz w:val="22"/>
          <w:szCs w:val="22"/>
          <w:lang w:bidi="ar-JO"/>
        </w:rPr>
        <w:t>Al-Karablieh, E.; M. Al-Jaghbir, N. Al-Karablieh, A. Z. Salman, M. Rahbeh (2018). Assessing the Socioeconomic and chemical/microbiological contamination of model fruit species irrigated with different types of irrigation water in Jordan. Managing Water Scarcity in River Basins: Innovation and Sustainable Development 4-6 October 2018, Agadir, Morocco</w:t>
      </w:r>
    </w:p>
    <w:p w:rsidR="00F802FC" w:rsidRPr="00F802FC" w:rsidRDefault="00F802FC" w:rsidP="00F802FC">
      <w:pPr>
        <w:numPr>
          <w:ilvl w:val="0"/>
          <w:numId w:val="2"/>
        </w:numPr>
        <w:tabs>
          <w:tab w:val="clear" w:pos="720"/>
          <w:tab w:val="num" w:pos="540"/>
        </w:tabs>
        <w:ind w:left="540" w:hanging="540"/>
        <w:rPr>
          <w:sz w:val="22"/>
          <w:szCs w:val="22"/>
          <w:lang w:bidi="ar-JO"/>
        </w:rPr>
      </w:pPr>
      <w:r w:rsidRPr="00F802FC">
        <w:rPr>
          <w:sz w:val="22"/>
          <w:szCs w:val="22"/>
          <w:lang w:bidi="ar-JO"/>
        </w:rPr>
        <w:t>Del Bubba, M. , M.C Bruzzoniti , E. Coppini, N. Ouazzani, L. Mandi, E. Al-Karablieh, A. Kettab, and N. Boujelben (2018). Assessing the chemical/microbiological contamination and productivity in the agricultural production chain of model fruit species grown under irrigation with different kinds of reclaimed wastewater. Managing Water Scarcity in River Basins: Innovation and Sustainable Development 4-6 October 2018, Agadir, Morocco</w:t>
      </w:r>
    </w:p>
    <w:p w:rsidR="003C0904" w:rsidRPr="003C0904" w:rsidRDefault="003C0904" w:rsidP="005F06BD">
      <w:pPr>
        <w:numPr>
          <w:ilvl w:val="0"/>
          <w:numId w:val="2"/>
        </w:numPr>
        <w:tabs>
          <w:tab w:val="clear" w:pos="720"/>
          <w:tab w:val="num" w:pos="540"/>
        </w:tabs>
        <w:ind w:left="540" w:hanging="540"/>
        <w:rPr>
          <w:sz w:val="22"/>
          <w:szCs w:val="22"/>
          <w:lang w:bidi="ar-JO"/>
        </w:rPr>
      </w:pPr>
      <w:r w:rsidRPr="003C0904">
        <w:rPr>
          <w:sz w:val="22"/>
          <w:szCs w:val="22"/>
          <w:lang w:bidi="ar-JO"/>
        </w:rPr>
        <w:t xml:space="preserve">Faten O. Al–Najjar, </w:t>
      </w:r>
      <w:r w:rsidRPr="003C0904">
        <w:rPr>
          <w:b/>
          <w:bCs/>
          <w:i/>
          <w:iCs/>
          <w:sz w:val="22"/>
          <w:szCs w:val="22"/>
          <w:lang w:bidi="ar-JO"/>
        </w:rPr>
        <w:t>Emad K.  Al-Karablieh</w:t>
      </w:r>
      <w:r w:rsidRPr="003C0904">
        <w:rPr>
          <w:sz w:val="22"/>
          <w:szCs w:val="22"/>
          <w:lang w:bidi="ar-JO"/>
        </w:rPr>
        <w:t xml:space="preserve"> and Amer Salman (2011). Residential Water Demand Elasticity in Greater Amman Area. Jordan Journal of Agricultural Sciences. Volume 7. No. (1), pp. 93-103 </w:t>
      </w:r>
    </w:p>
    <w:p w:rsidR="00E31711" w:rsidRPr="00C40CC0" w:rsidRDefault="00E31711" w:rsidP="005F06BD">
      <w:pPr>
        <w:numPr>
          <w:ilvl w:val="0"/>
          <w:numId w:val="2"/>
        </w:numPr>
        <w:tabs>
          <w:tab w:val="clear" w:pos="720"/>
          <w:tab w:val="num" w:pos="540"/>
        </w:tabs>
        <w:ind w:left="540" w:hanging="540"/>
        <w:rPr>
          <w:sz w:val="22"/>
          <w:szCs w:val="22"/>
          <w:lang w:bidi="ar-JO"/>
        </w:rPr>
      </w:pPr>
      <w:r w:rsidRPr="00E31711">
        <w:rPr>
          <w:sz w:val="22"/>
          <w:szCs w:val="22"/>
          <w:lang w:bidi="ar-JO"/>
        </w:rPr>
        <w:t xml:space="preserve">Faten O. Al–Najjar, </w:t>
      </w:r>
      <w:r w:rsidRPr="00E31711">
        <w:rPr>
          <w:b/>
          <w:bCs/>
          <w:i/>
          <w:iCs/>
          <w:sz w:val="22"/>
          <w:szCs w:val="22"/>
          <w:lang w:bidi="ar-JO"/>
        </w:rPr>
        <w:t>Emad K. Al-Karablieh</w:t>
      </w:r>
      <w:r w:rsidRPr="00E31711">
        <w:rPr>
          <w:sz w:val="22"/>
          <w:szCs w:val="22"/>
          <w:lang w:bidi="ar-JO"/>
        </w:rPr>
        <w:t xml:space="preserve"> and Amer Salman</w:t>
      </w:r>
      <w:r>
        <w:rPr>
          <w:sz w:val="22"/>
          <w:szCs w:val="22"/>
          <w:lang w:bidi="ar-JO"/>
        </w:rPr>
        <w:t xml:space="preserve"> (201</w:t>
      </w:r>
      <w:r w:rsidR="00603915">
        <w:rPr>
          <w:sz w:val="22"/>
          <w:szCs w:val="22"/>
          <w:lang w:bidi="ar-JO"/>
        </w:rPr>
        <w:t>1</w:t>
      </w:r>
      <w:r>
        <w:rPr>
          <w:sz w:val="22"/>
          <w:szCs w:val="22"/>
          <w:lang w:bidi="ar-JO"/>
        </w:rPr>
        <w:t xml:space="preserve">). </w:t>
      </w:r>
      <w:r w:rsidRPr="00E31711">
        <w:rPr>
          <w:sz w:val="22"/>
          <w:szCs w:val="22"/>
          <w:lang w:bidi="ar-JO"/>
        </w:rPr>
        <w:t>Residential Water Demand Elasticity in Greater Amman Area</w:t>
      </w:r>
      <w:r>
        <w:rPr>
          <w:sz w:val="22"/>
          <w:szCs w:val="22"/>
          <w:lang w:bidi="ar-JO"/>
        </w:rPr>
        <w:t xml:space="preserve">. </w:t>
      </w:r>
      <w:r w:rsidRPr="00C40CC0">
        <w:rPr>
          <w:sz w:val="22"/>
          <w:szCs w:val="22"/>
          <w:lang w:bidi="ar-JO"/>
        </w:rPr>
        <w:t>. Jordan Journal of Agricultural Sciences</w:t>
      </w:r>
      <w:r>
        <w:rPr>
          <w:sz w:val="22"/>
          <w:szCs w:val="22"/>
          <w:lang w:bidi="ar-JO"/>
        </w:rPr>
        <w:t>.</w:t>
      </w:r>
      <w:r w:rsidRPr="00E31711">
        <w:rPr>
          <w:sz w:val="22"/>
          <w:szCs w:val="22"/>
          <w:lang w:bidi="ar-JO"/>
        </w:rPr>
        <w:t xml:space="preserve"> </w:t>
      </w:r>
      <w:r w:rsidR="00906B48" w:rsidRPr="00906B48">
        <w:rPr>
          <w:sz w:val="22"/>
          <w:szCs w:val="22"/>
          <w:lang w:bidi="ar-JO"/>
        </w:rPr>
        <w:t>Volume 7. No. (1), pp. 93-103</w:t>
      </w:r>
      <w:r w:rsidR="00603915">
        <w:rPr>
          <w:sz w:val="22"/>
          <w:szCs w:val="22"/>
          <w:lang w:bidi="ar-JO"/>
        </w:rPr>
        <w:t xml:space="preserve">. </w:t>
      </w:r>
    </w:p>
    <w:p w:rsidR="00B6220A" w:rsidRPr="005D55C1" w:rsidRDefault="00B6220A" w:rsidP="005F06BD">
      <w:pPr>
        <w:numPr>
          <w:ilvl w:val="0"/>
          <w:numId w:val="2"/>
        </w:numPr>
        <w:tabs>
          <w:tab w:val="clear" w:pos="720"/>
          <w:tab w:val="num" w:pos="540"/>
        </w:tabs>
        <w:ind w:left="540" w:hanging="540"/>
        <w:rPr>
          <w:sz w:val="22"/>
          <w:szCs w:val="22"/>
          <w:lang w:bidi="ar-JO"/>
        </w:rPr>
      </w:pPr>
      <w:r w:rsidRPr="0063061B">
        <w:rPr>
          <w:b/>
          <w:bCs/>
          <w:i/>
          <w:iCs/>
          <w:sz w:val="22"/>
          <w:szCs w:val="22"/>
          <w:u w:val="single"/>
          <w:lang w:bidi="ar-JO"/>
        </w:rPr>
        <w:t>Al-Karablieh, Emad</w:t>
      </w:r>
      <w:r w:rsidRPr="005D55C1">
        <w:rPr>
          <w:sz w:val="22"/>
          <w:szCs w:val="22"/>
          <w:lang w:bidi="ar-JO"/>
        </w:rPr>
        <w:t xml:space="preserve"> and Amer Z. Salman</w:t>
      </w:r>
      <w:r w:rsidRPr="005D55C1">
        <w:rPr>
          <w:sz w:val="22"/>
          <w:szCs w:val="22"/>
          <w:lang w:bidi="ar-JO"/>
        </w:rPr>
        <w:tab/>
        <w:t xml:space="preserve">(2004). </w:t>
      </w:r>
      <w:r w:rsidRPr="005D55C1">
        <w:rPr>
          <w:sz w:val="22"/>
          <w:szCs w:val="22"/>
          <w:lang w:bidi="ar-JO"/>
        </w:rPr>
        <w:tab/>
        <w:t xml:space="preserve">Measures of Variation in Net Returns and their Impact on Regional Cropping Plans and Temporal Water Allocation.  </w:t>
      </w:r>
      <w:r w:rsidRPr="0063061B">
        <w:rPr>
          <w:sz w:val="22"/>
          <w:szCs w:val="22"/>
          <w:lang w:bidi="ar-JO"/>
        </w:rPr>
        <w:t>Dirasat-Agricultural Sciences</w:t>
      </w:r>
      <w:r w:rsidRPr="005D55C1">
        <w:rPr>
          <w:sz w:val="22"/>
          <w:szCs w:val="22"/>
          <w:lang w:bidi="ar-JO"/>
        </w:rPr>
        <w:t>. Volume  31, No. (2). Pages. 195-212.</w:t>
      </w:r>
    </w:p>
    <w:p w:rsidR="00AE2BA7" w:rsidRPr="0063061B" w:rsidRDefault="00AE2BA7" w:rsidP="005F06BD">
      <w:pPr>
        <w:numPr>
          <w:ilvl w:val="0"/>
          <w:numId w:val="2"/>
        </w:numPr>
        <w:tabs>
          <w:tab w:val="clear" w:pos="720"/>
          <w:tab w:val="num" w:pos="540"/>
        </w:tabs>
        <w:ind w:left="540" w:hanging="540"/>
        <w:rPr>
          <w:sz w:val="22"/>
          <w:szCs w:val="22"/>
          <w:lang w:bidi="ar-JO"/>
        </w:rPr>
      </w:pPr>
      <w:r w:rsidRPr="0063061B">
        <w:rPr>
          <w:b/>
          <w:bCs/>
          <w:i/>
          <w:iCs/>
          <w:sz w:val="22"/>
          <w:szCs w:val="22"/>
          <w:u w:val="single"/>
          <w:lang w:bidi="ar-JO"/>
        </w:rPr>
        <w:t>Emad Al-Karablieh</w:t>
      </w:r>
      <w:r w:rsidRPr="0063061B">
        <w:rPr>
          <w:rFonts w:hint="cs"/>
          <w:sz w:val="22"/>
          <w:szCs w:val="22"/>
          <w:rtl/>
          <w:lang w:bidi="ar-JO"/>
        </w:rPr>
        <w:t xml:space="preserve"> </w:t>
      </w:r>
      <w:r w:rsidRPr="0063061B">
        <w:rPr>
          <w:sz w:val="22"/>
          <w:szCs w:val="22"/>
          <w:lang w:bidi="ar-JO"/>
        </w:rPr>
        <w:t>(200</w:t>
      </w:r>
      <w:r w:rsidR="00AA4FB6" w:rsidRPr="0063061B">
        <w:rPr>
          <w:sz w:val="22"/>
          <w:szCs w:val="22"/>
          <w:lang w:bidi="ar-JO"/>
        </w:rPr>
        <w:t>4</w:t>
      </w:r>
      <w:r w:rsidRPr="0063061B">
        <w:rPr>
          <w:sz w:val="22"/>
          <w:szCs w:val="22"/>
          <w:lang w:bidi="ar-JO"/>
        </w:rPr>
        <w:t>). An Analysis of Total Factor Productivity in Jordanian Agriculture (1983-1997). Dirasat, Agricultural Sciences, Volume 31, No. 1, 2004. pp 99-113</w:t>
      </w:r>
    </w:p>
    <w:p w:rsidR="00D23EE1" w:rsidRPr="0063061B" w:rsidRDefault="00D23EE1" w:rsidP="005F06BD">
      <w:pPr>
        <w:numPr>
          <w:ilvl w:val="0"/>
          <w:numId w:val="2"/>
        </w:numPr>
        <w:tabs>
          <w:tab w:val="clear" w:pos="720"/>
          <w:tab w:val="num" w:pos="540"/>
        </w:tabs>
        <w:ind w:left="540" w:hanging="540"/>
        <w:rPr>
          <w:sz w:val="22"/>
          <w:szCs w:val="22"/>
          <w:lang w:bidi="ar-JO"/>
        </w:rPr>
      </w:pPr>
      <w:r w:rsidRPr="0063061B">
        <w:rPr>
          <w:b/>
          <w:bCs/>
          <w:i/>
          <w:iCs/>
          <w:sz w:val="22"/>
          <w:szCs w:val="22"/>
          <w:u w:val="single"/>
          <w:lang w:bidi="ar-JO"/>
        </w:rPr>
        <w:t>Emad Al-Karablieh</w:t>
      </w:r>
      <w:r w:rsidRPr="0063061B">
        <w:rPr>
          <w:sz w:val="22"/>
          <w:szCs w:val="22"/>
          <w:lang w:bidi="ar-JO"/>
        </w:rPr>
        <w:t xml:space="preserve"> and I. K. Nazer (200</w:t>
      </w:r>
      <w:r w:rsidR="00F45A67" w:rsidRPr="0063061B">
        <w:rPr>
          <w:sz w:val="22"/>
          <w:szCs w:val="22"/>
          <w:lang w:bidi="ar-JO"/>
        </w:rPr>
        <w:t>3</w:t>
      </w:r>
      <w:r w:rsidRPr="0063061B">
        <w:rPr>
          <w:sz w:val="22"/>
          <w:szCs w:val="22"/>
          <w:lang w:bidi="ar-JO"/>
        </w:rPr>
        <w:t>) “</w:t>
      </w:r>
      <w:r w:rsidR="00F45A67" w:rsidRPr="0063061B">
        <w:rPr>
          <w:sz w:val="22"/>
          <w:szCs w:val="22"/>
          <w:lang w:bidi="ar-JO"/>
        </w:rPr>
        <w:t xml:space="preserve">A Pilot Study on </w:t>
      </w:r>
      <w:r w:rsidRPr="0063061B">
        <w:rPr>
          <w:sz w:val="22"/>
          <w:szCs w:val="22"/>
          <w:lang w:bidi="ar-JO"/>
        </w:rPr>
        <w:t xml:space="preserve">Manufacturing, Handling and Using of Pesticides in Jordan:” Dirasat-Agricultural Science. </w:t>
      </w:r>
      <w:r w:rsidR="00F45A67" w:rsidRPr="0063061B">
        <w:rPr>
          <w:sz w:val="22"/>
          <w:szCs w:val="22"/>
          <w:lang w:bidi="ar-JO"/>
        </w:rPr>
        <w:t xml:space="preserve">Volume </w:t>
      </w:r>
      <w:r w:rsidR="00777F7D" w:rsidRPr="0063061B">
        <w:rPr>
          <w:sz w:val="22"/>
          <w:szCs w:val="22"/>
          <w:lang w:bidi="ar-JO"/>
        </w:rPr>
        <w:t>30</w:t>
      </w:r>
      <w:r w:rsidR="00F45A67" w:rsidRPr="0063061B">
        <w:rPr>
          <w:sz w:val="22"/>
          <w:szCs w:val="22"/>
          <w:lang w:bidi="ar-JO"/>
        </w:rPr>
        <w:t xml:space="preserve"> (1) pp. </w:t>
      </w:r>
      <w:r w:rsidR="001D079B" w:rsidRPr="0063061B">
        <w:rPr>
          <w:sz w:val="22"/>
          <w:szCs w:val="22"/>
          <w:lang w:bidi="ar-JO"/>
        </w:rPr>
        <w:t>47</w:t>
      </w:r>
      <w:r w:rsidR="00F45A67" w:rsidRPr="0063061B">
        <w:rPr>
          <w:sz w:val="22"/>
          <w:szCs w:val="22"/>
          <w:lang w:bidi="ar-JO"/>
        </w:rPr>
        <w:t>-</w:t>
      </w:r>
      <w:r w:rsidR="001D079B" w:rsidRPr="0063061B">
        <w:rPr>
          <w:sz w:val="22"/>
          <w:szCs w:val="22"/>
          <w:lang w:bidi="ar-JO"/>
        </w:rPr>
        <w:t>55</w:t>
      </w:r>
    </w:p>
    <w:p w:rsidR="00D23EE1" w:rsidRPr="0063061B" w:rsidRDefault="00D23EE1" w:rsidP="005F06BD">
      <w:pPr>
        <w:numPr>
          <w:ilvl w:val="0"/>
          <w:numId w:val="2"/>
        </w:numPr>
        <w:tabs>
          <w:tab w:val="clear" w:pos="720"/>
          <w:tab w:val="num" w:pos="540"/>
        </w:tabs>
        <w:ind w:left="540" w:hanging="540"/>
        <w:rPr>
          <w:sz w:val="22"/>
          <w:szCs w:val="22"/>
          <w:lang w:bidi="ar-JO"/>
        </w:rPr>
      </w:pPr>
      <w:r w:rsidRPr="0063061B">
        <w:rPr>
          <w:sz w:val="22"/>
          <w:szCs w:val="22"/>
          <w:lang w:bidi="ar-JO"/>
        </w:rPr>
        <w:t xml:space="preserve">Qtaishat, T. H.,  Al-Rimawi A. and </w:t>
      </w:r>
      <w:r w:rsidRPr="0063061B">
        <w:rPr>
          <w:b/>
          <w:bCs/>
          <w:i/>
          <w:iCs/>
          <w:sz w:val="22"/>
          <w:szCs w:val="22"/>
          <w:u w:val="single"/>
          <w:lang w:bidi="ar-JO"/>
        </w:rPr>
        <w:t>Emad Karablieh</w:t>
      </w:r>
      <w:r w:rsidRPr="0063061B">
        <w:rPr>
          <w:sz w:val="22"/>
          <w:szCs w:val="22"/>
          <w:lang w:bidi="ar-JO"/>
        </w:rPr>
        <w:t xml:space="preserve"> (2002) “Consumer </w:t>
      </w:r>
      <w:r w:rsidR="00F45A67" w:rsidRPr="0063061B">
        <w:rPr>
          <w:sz w:val="22"/>
          <w:szCs w:val="22"/>
          <w:lang w:bidi="ar-JO"/>
        </w:rPr>
        <w:t>Awareness of Food Safety</w:t>
      </w:r>
      <w:r w:rsidR="00D02BFD" w:rsidRPr="0063061B">
        <w:rPr>
          <w:sz w:val="22"/>
          <w:szCs w:val="22"/>
          <w:lang w:bidi="ar-JO"/>
        </w:rPr>
        <w:t xml:space="preserve"> and Willingness </w:t>
      </w:r>
      <w:r w:rsidRPr="0063061B">
        <w:rPr>
          <w:sz w:val="22"/>
          <w:szCs w:val="22"/>
          <w:lang w:bidi="ar-JO"/>
        </w:rPr>
        <w:t>to Pay for Integrated Pest Management Products in Jordan”.</w:t>
      </w:r>
      <w:r w:rsidR="002B73E0" w:rsidRPr="0063061B">
        <w:rPr>
          <w:sz w:val="22"/>
          <w:szCs w:val="22"/>
          <w:lang w:bidi="ar-JO"/>
        </w:rPr>
        <w:t xml:space="preserve"> </w:t>
      </w:r>
      <w:r w:rsidRPr="0063061B">
        <w:rPr>
          <w:sz w:val="22"/>
          <w:szCs w:val="22"/>
          <w:lang w:bidi="ar-JO"/>
        </w:rPr>
        <w:t>Dirasat-Agricultural Science.</w:t>
      </w:r>
      <w:r w:rsidR="00F45A67" w:rsidRPr="0063061B">
        <w:rPr>
          <w:sz w:val="22"/>
          <w:szCs w:val="22"/>
          <w:lang w:bidi="ar-JO"/>
        </w:rPr>
        <w:t xml:space="preserve"> Volume 29 (</w:t>
      </w:r>
      <w:r w:rsidR="00D02BFD" w:rsidRPr="0063061B">
        <w:rPr>
          <w:sz w:val="22"/>
          <w:szCs w:val="22"/>
          <w:lang w:bidi="ar-JO"/>
        </w:rPr>
        <w:t>3</w:t>
      </w:r>
      <w:r w:rsidR="00F45A67" w:rsidRPr="0063061B">
        <w:rPr>
          <w:sz w:val="22"/>
          <w:szCs w:val="22"/>
          <w:lang w:bidi="ar-JO"/>
        </w:rPr>
        <w:t xml:space="preserve">) pp. </w:t>
      </w:r>
      <w:r w:rsidR="002B73E0" w:rsidRPr="0063061B">
        <w:rPr>
          <w:sz w:val="22"/>
          <w:szCs w:val="22"/>
          <w:lang w:bidi="ar-JO"/>
        </w:rPr>
        <w:t>315-322.</w:t>
      </w:r>
    </w:p>
    <w:p w:rsidR="00C03661" w:rsidRPr="0063061B" w:rsidRDefault="00C03661" w:rsidP="005F06BD">
      <w:pPr>
        <w:numPr>
          <w:ilvl w:val="0"/>
          <w:numId w:val="2"/>
        </w:numPr>
        <w:tabs>
          <w:tab w:val="clear" w:pos="720"/>
          <w:tab w:val="num" w:pos="540"/>
        </w:tabs>
        <w:ind w:left="540" w:hanging="540"/>
        <w:rPr>
          <w:sz w:val="22"/>
          <w:szCs w:val="22"/>
          <w:lang w:bidi="ar-JO"/>
        </w:rPr>
      </w:pPr>
      <w:r w:rsidRPr="000133EB">
        <w:rPr>
          <w:b/>
          <w:bCs/>
          <w:i/>
          <w:iCs/>
          <w:sz w:val="22"/>
          <w:szCs w:val="22"/>
          <w:u w:val="single"/>
          <w:lang w:bidi="ar-JO"/>
        </w:rPr>
        <w:lastRenderedPageBreak/>
        <w:t>Al-Karablieh Emad</w:t>
      </w:r>
      <w:r w:rsidRPr="0063061B">
        <w:rPr>
          <w:sz w:val="22"/>
          <w:szCs w:val="22"/>
          <w:lang w:bidi="ar-JO"/>
        </w:rPr>
        <w:t xml:space="preserve"> and A. Z.  Salman (1999) “Forecasting Models for Barley Production in Jordan”. Emirates Journal of Agricultural Science”. Vol. 11. p. 59-81.</w:t>
      </w:r>
    </w:p>
    <w:p w:rsidR="00C03661" w:rsidRPr="0063061B" w:rsidRDefault="00C03661" w:rsidP="005F06BD">
      <w:pPr>
        <w:numPr>
          <w:ilvl w:val="0"/>
          <w:numId w:val="2"/>
        </w:numPr>
        <w:tabs>
          <w:tab w:val="clear" w:pos="720"/>
          <w:tab w:val="num" w:pos="540"/>
        </w:tabs>
        <w:ind w:left="540" w:hanging="540"/>
        <w:rPr>
          <w:sz w:val="22"/>
          <w:szCs w:val="22"/>
          <w:lang w:bidi="ar-JO"/>
        </w:rPr>
      </w:pPr>
      <w:r w:rsidRPr="000133EB">
        <w:rPr>
          <w:b/>
          <w:bCs/>
          <w:i/>
          <w:iCs/>
          <w:sz w:val="22"/>
          <w:szCs w:val="22"/>
          <w:u w:val="single"/>
          <w:lang w:bidi="ar-JO"/>
        </w:rPr>
        <w:t>Al-Karablieh Emad</w:t>
      </w:r>
      <w:r w:rsidRPr="0063061B">
        <w:rPr>
          <w:sz w:val="22"/>
          <w:szCs w:val="22"/>
          <w:lang w:bidi="ar-JO"/>
        </w:rPr>
        <w:t xml:space="preserve"> and M. Salem (1999). "Measuring the Bias of New Production Technologies of Barley in Jordan”.  Dirasat, Agricultural Sciences, Volume 26, No. (1). p. 106-113.</w:t>
      </w:r>
    </w:p>
    <w:p w:rsidR="00C03661" w:rsidRPr="0063061B" w:rsidRDefault="00C03661" w:rsidP="005F06BD">
      <w:pPr>
        <w:numPr>
          <w:ilvl w:val="0"/>
          <w:numId w:val="2"/>
        </w:numPr>
        <w:tabs>
          <w:tab w:val="clear" w:pos="720"/>
          <w:tab w:val="num" w:pos="540"/>
        </w:tabs>
        <w:ind w:left="540" w:hanging="540"/>
        <w:rPr>
          <w:sz w:val="22"/>
          <w:szCs w:val="22"/>
          <w:lang w:bidi="ar-JO"/>
        </w:rPr>
      </w:pPr>
      <w:r w:rsidRPr="000133EB">
        <w:rPr>
          <w:b/>
          <w:bCs/>
          <w:i/>
          <w:iCs/>
          <w:sz w:val="22"/>
          <w:szCs w:val="22"/>
          <w:u w:val="single"/>
          <w:lang w:bidi="ar-JO"/>
        </w:rPr>
        <w:t>Al-Karablieh Emad</w:t>
      </w:r>
      <w:r w:rsidRPr="0063061B">
        <w:rPr>
          <w:sz w:val="22"/>
          <w:szCs w:val="22"/>
          <w:lang w:bidi="ar-JO"/>
        </w:rPr>
        <w:t xml:space="preserve"> and M. Salem (1996). "Sequential Adoption of divisible Technologies in Barley Production in Jordan”. Dirasat, Agricultural Sciences, Volume 23, No. 1. p. 55-67.</w:t>
      </w:r>
    </w:p>
    <w:p w:rsidR="00603915" w:rsidRDefault="00603915" w:rsidP="00603915">
      <w:pPr>
        <w:rPr>
          <w:sz w:val="22"/>
          <w:szCs w:val="22"/>
          <w:lang w:bidi="ar-JO"/>
        </w:rPr>
      </w:pPr>
    </w:p>
    <w:tbl>
      <w:tblPr>
        <w:tblW w:w="0" w:type="auto"/>
        <w:tblInd w:w="19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90"/>
      </w:tblGrid>
      <w:tr w:rsidR="00D6425B">
        <w:tc>
          <w:tcPr>
            <w:tcW w:w="8190" w:type="dxa"/>
            <w:tcBorders>
              <w:top w:val="single" w:sz="4" w:space="0" w:color="auto"/>
              <w:left w:val="single" w:sz="4" w:space="0" w:color="auto"/>
              <w:bottom w:val="single" w:sz="4" w:space="0" w:color="auto"/>
              <w:right w:val="single" w:sz="4" w:space="0" w:color="auto"/>
            </w:tcBorders>
            <w:shd w:val="pct25" w:color="auto" w:fill="FFFFFF"/>
          </w:tcPr>
          <w:p w:rsidR="00D6425B" w:rsidRDefault="00CB53B0" w:rsidP="00CC4DDD">
            <w:pPr>
              <w:jc w:val="center"/>
              <w:rPr>
                <w:b/>
                <w:bCs/>
                <w:sz w:val="28"/>
                <w:szCs w:val="28"/>
                <w:lang w:eastAsia="en-AU"/>
              </w:rPr>
            </w:pPr>
            <w:r>
              <w:rPr>
                <w:b/>
                <w:bCs/>
                <w:sz w:val="28"/>
                <w:szCs w:val="28"/>
                <w:lang w:eastAsia="en-AU"/>
              </w:rPr>
              <w:t>Chapters in Books</w:t>
            </w:r>
          </w:p>
        </w:tc>
      </w:tr>
    </w:tbl>
    <w:p w:rsidR="005C1E0A" w:rsidRPr="005C1E0A" w:rsidRDefault="005C1E0A" w:rsidP="005C1E0A">
      <w:pPr>
        <w:numPr>
          <w:ilvl w:val="0"/>
          <w:numId w:val="10"/>
        </w:numPr>
        <w:ind w:right="360"/>
        <w:jc w:val="lowKashida"/>
        <w:rPr>
          <w:sz w:val="22"/>
          <w:szCs w:val="22"/>
          <w:lang w:eastAsia="en-AU"/>
        </w:rPr>
      </w:pPr>
      <w:r w:rsidRPr="005C1E0A">
        <w:rPr>
          <w:b/>
          <w:bCs/>
          <w:sz w:val="22"/>
          <w:szCs w:val="22"/>
          <w:lang w:eastAsia="en-AU"/>
        </w:rPr>
        <w:t>Chapter 27</w:t>
      </w:r>
      <w:r w:rsidRPr="005C1E0A">
        <w:rPr>
          <w:sz w:val="22"/>
          <w:szCs w:val="22"/>
          <w:lang w:eastAsia="en-AU"/>
        </w:rPr>
        <w:t xml:space="preserve">: </w:t>
      </w:r>
      <w:r w:rsidR="002C4209" w:rsidRPr="005C1E0A">
        <w:rPr>
          <w:sz w:val="22"/>
          <w:szCs w:val="22"/>
          <w:lang w:eastAsia="en-AU"/>
        </w:rPr>
        <w:t xml:space="preserve">Tielbörger K, Claus C, Schloz D, Twite R, </w:t>
      </w:r>
      <w:r w:rsidR="002C4209" w:rsidRPr="005C1E0A">
        <w:rPr>
          <w:b/>
          <w:bCs/>
          <w:sz w:val="22"/>
          <w:szCs w:val="22"/>
          <w:lang w:eastAsia="en-AU"/>
        </w:rPr>
        <w:t>Al-Karablieh E</w:t>
      </w:r>
      <w:r w:rsidR="002C4209" w:rsidRPr="005C1E0A">
        <w:rPr>
          <w:sz w:val="22"/>
          <w:szCs w:val="22"/>
          <w:lang w:eastAsia="en-AU"/>
        </w:rPr>
        <w:t xml:space="preserve">, Salman A, Jayyousi A, Alpert P (2016) Sustainable Water and Land Management under Global Change – The GLOWA Jordan River Project. </w:t>
      </w:r>
      <w:r w:rsidRPr="005C1E0A">
        <w:rPr>
          <w:sz w:val="22"/>
          <w:szCs w:val="22"/>
          <w:lang w:eastAsia="en-AU"/>
        </w:rPr>
        <w:t xml:space="preserve"> </w:t>
      </w:r>
      <w:r w:rsidR="002C4209" w:rsidRPr="005C1E0A">
        <w:rPr>
          <w:sz w:val="22"/>
          <w:szCs w:val="22"/>
          <w:lang w:eastAsia="en-AU"/>
        </w:rPr>
        <w:t>In</w:t>
      </w:r>
      <w:r w:rsidRPr="005C1E0A">
        <w:rPr>
          <w:sz w:val="22"/>
          <w:szCs w:val="22"/>
          <w:lang w:eastAsia="en-AU"/>
        </w:rPr>
        <w:t xml:space="preserve">  D. Borchardt, J.J. Bogardi, R.B. Ibisch (Eds.),</w:t>
      </w:r>
      <w:r w:rsidR="002C4209" w:rsidRPr="005C1E0A">
        <w:rPr>
          <w:sz w:val="22"/>
          <w:szCs w:val="22"/>
          <w:lang w:eastAsia="en-AU"/>
        </w:rPr>
        <w:t xml:space="preserve"> (2016): </w:t>
      </w:r>
      <w:r w:rsidR="002C4209" w:rsidRPr="005C1E0A">
        <w:rPr>
          <w:b/>
          <w:bCs/>
          <w:i/>
          <w:iCs/>
          <w:sz w:val="22"/>
          <w:szCs w:val="22"/>
          <w:lang w:eastAsia="en-AU"/>
        </w:rPr>
        <w:t>Integrated Water Resources Management: Concept, Research and Implementation</w:t>
      </w:r>
      <w:r w:rsidR="002C4209" w:rsidRPr="005C1E0A">
        <w:rPr>
          <w:sz w:val="22"/>
          <w:szCs w:val="22"/>
          <w:lang w:eastAsia="en-AU"/>
        </w:rPr>
        <w:t xml:space="preserve">. </w:t>
      </w:r>
      <w:r w:rsidRPr="005C1E0A">
        <w:rPr>
          <w:sz w:val="22"/>
          <w:szCs w:val="22"/>
          <w:lang w:eastAsia="en-AU"/>
        </w:rPr>
        <w:t xml:space="preserve">Springer International Publishing. DOI 10.1007/978-3-319-25071-7. </w:t>
      </w:r>
    </w:p>
    <w:p w:rsidR="000E10BF" w:rsidRDefault="000E10BF" w:rsidP="005F06BD">
      <w:pPr>
        <w:numPr>
          <w:ilvl w:val="0"/>
          <w:numId w:val="10"/>
        </w:numPr>
        <w:ind w:right="360"/>
        <w:jc w:val="lowKashida"/>
        <w:rPr>
          <w:sz w:val="22"/>
          <w:szCs w:val="22"/>
          <w:lang w:eastAsia="en-AU"/>
        </w:rPr>
      </w:pPr>
      <w:r w:rsidRPr="005A439F">
        <w:rPr>
          <w:b/>
          <w:bCs/>
          <w:sz w:val="22"/>
          <w:szCs w:val="22"/>
          <w:lang w:eastAsia="en-AU"/>
        </w:rPr>
        <w:t>Chapter 5</w:t>
      </w:r>
      <w:r w:rsidR="005A439F">
        <w:rPr>
          <w:sz w:val="22"/>
          <w:szCs w:val="22"/>
          <w:lang w:eastAsia="en-AU"/>
        </w:rPr>
        <w:t>:</w:t>
      </w:r>
      <w:r w:rsidRPr="0022238D">
        <w:rPr>
          <w:sz w:val="22"/>
          <w:szCs w:val="22"/>
          <w:lang w:eastAsia="en-AU"/>
        </w:rPr>
        <w:t xml:space="preserve"> </w:t>
      </w:r>
      <w:r w:rsidR="0022238D" w:rsidRPr="0022238D">
        <w:rPr>
          <w:sz w:val="22"/>
          <w:szCs w:val="22"/>
          <w:lang w:eastAsia="en-AU"/>
        </w:rPr>
        <w:t xml:space="preserve">Ra’ed Daoud, Helena Naber,Mai Abu Tarbush,Razan Quossous, Amer Salman, and </w:t>
      </w:r>
      <w:r w:rsidR="0022238D" w:rsidRPr="00DF2B6C">
        <w:rPr>
          <w:b/>
          <w:bCs/>
          <w:i/>
          <w:iCs/>
          <w:sz w:val="22"/>
          <w:szCs w:val="22"/>
          <w:u w:val="single"/>
          <w:lang w:eastAsia="en-AU"/>
        </w:rPr>
        <w:t>Emad Karablieh</w:t>
      </w:r>
      <w:r w:rsidR="0022238D" w:rsidRPr="000E10BF">
        <w:rPr>
          <w:sz w:val="22"/>
          <w:szCs w:val="22"/>
          <w:lang w:eastAsia="en-AU"/>
        </w:rPr>
        <w:t xml:space="preserve"> </w:t>
      </w:r>
      <w:r w:rsidRPr="000E10BF">
        <w:rPr>
          <w:sz w:val="22"/>
          <w:szCs w:val="22"/>
          <w:lang w:eastAsia="en-AU"/>
        </w:rPr>
        <w:t xml:space="preserve">(2006) . </w:t>
      </w:r>
      <w:r w:rsidR="0022238D" w:rsidRPr="0022238D">
        <w:rPr>
          <w:sz w:val="22"/>
          <w:szCs w:val="22"/>
          <w:lang w:eastAsia="en-AU"/>
        </w:rPr>
        <w:t xml:space="preserve">Environmental Issues of Water Resources  </w:t>
      </w:r>
      <w:r>
        <w:rPr>
          <w:sz w:val="22"/>
          <w:szCs w:val="22"/>
          <w:lang w:eastAsia="en-AU"/>
        </w:rPr>
        <w:t xml:space="preserve">in </w:t>
      </w:r>
      <w:r w:rsidRPr="00CB53B0">
        <w:rPr>
          <w:sz w:val="22"/>
          <w:szCs w:val="22"/>
          <w:lang w:eastAsia="en-AU"/>
        </w:rPr>
        <w:t xml:space="preserve"> Water </w:t>
      </w:r>
      <w:r>
        <w:rPr>
          <w:sz w:val="22"/>
          <w:szCs w:val="22"/>
          <w:lang w:eastAsia="en-AU"/>
        </w:rPr>
        <w:t>R</w:t>
      </w:r>
      <w:r w:rsidRPr="00CB53B0">
        <w:rPr>
          <w:sz w:val="22"/>
          <w:szCs w:val="22"/>
          <w:lang w:eastAsia="en-AU"/>
        </w:rPr>
        <w:t>esources in Jordan (Evolving polices for development, the environment and conflict resolution), Editor: Munther J. Haddadin, Resources for The Future</w:t>
      </w:r>
      <w:r>
        <w:rPr>
          <w:sz w:val="22"/>
          <w:szCs w:val="22"/>
          <w:lang w:eastAsia="en-AU"/>
        </w:rPr>
        <w:t>,</w:t>
      </w:r>
      <w:r w:rsidRPr="00CB53B0">
        <w:rPr>
          <w:sz w:val="22"/>
          <w:szCs w:val="22"/>
          <w:lang w:eastAsia="en-AU"/>
        </w:rPr>
        <w:t xml:space="preserve"> Washington DC</w:t>
      </w:r>
    </w:p>
    <w:p w:rsidR="00CB53B0" w:rsidRDefault="000E10BF" w:rsidP="005F06BD">
      <w:pPr>
        <w:numPr>
          <w:ilvl w:val="0"/>
          <w:numId w:val="10"/>
        </w:numPr>
        <w:ind w:right="360"/>
        <w:jc w:val="lowKashida"/>
        <w:rPr>
          <w:sz w:val="22"/>
          <w:szCs w:val="22"/>
          <w:lang w:eastAsia="en-AU"/>
        </w:rPr>
      </w:pPr>
      <w:r w:rsidRPr="005A439F">
        <w:rPr>
          <w:b/>
          <w:bCs/>
          <w:sz w:val="22"/>
          <w:szCs w:val="22"/>
          <w:lang w:eastAsia="en-AU"/>
        </w:rPr>
        <w:t>Chapter</w:t>
      </w:r>
      <w:r w:rsidR="005A439F" w:rsidRPr="005A439F">
        <w:rPr>
          <w:b/>
          <w:bCs/>
          <w:sz w:val="22"/>
          <w:szCs w:val="22"/>
          <w:lang w:eastAsia="en-AU"/>
        </w:rPr>
        <w:t xml:space="preserve"> </w:t>
      </w:r>
      <w:r w:rsidRPr="005A439F">
        <w:rPr>
          <w:b/>
          <w:bCs/>
          <w:sz w:val="22"/>
          <w:szCs w:val="22"/>
          <w:lang w:eastAsia="en-AU"/>
        </w:rPr>
        <w:t>6</w:t>
      </w:r>
      <w:r>
        <w:rPr>
          <w:sz w:val="22"/>
          <w:szCs w:val="22"/>
          <w:lang w:eastAsia="en-AU"/>
        </w:rPr>
        <w:t xml:space="preserve">: </w:t>
      </w:r>
      <w:r w:rsidRPr="00CB53B0">
        <w:rPr>
          <w:sz w:val="22"/>
          <w:szCs w:val="22"/>
          <w:lang w:eastAsia="en-AU"/>
        </w:rPr>
        <w:t xml:space="preserve">Amer Salman, </w:t>
      </w:r>
      <w:r w:rsidRPr="00DF2B6C">
        <w:rPr>
          <w:b/>
          <w:bCs/>
          <w:i/>
          <w:iCs/>
          <w:sz w:val="22"/>
          <w:szCs w:val="22"/>
          <w:u w:val="single"/>
          <w:lang w:eastAsia="en-AU"/>
        </w:rPr>
        <w:t>Emad Karablieh</w:t>
      </w:r>
      <w:r w:rsidRPr="00CB53B0">
        <w:rPr>
          <w:sz w:val="22"/>
          <w:szCs w:val="22"/>
          <w:lang w:eastAsia="en-AU"/>
        </w:rPr>
        <w:t xml:space="preserve">, Heinz-Peter Wolff, and Franklin M. Fisher </w:t>
      </w:r>
      <w:r>
        <w:rPr>
          <w:sz w:val="22"/>
          <w:szCs w:val="22"/>
          <w:lang w:eastAsia="en-AU"/>
        </w:rPr>
        <w:t xml:space="preserve">(2006) . </w:t>
      </w:r>
      <w:r w:rsidRPr="00CB53B0">
        <w:rPr>
          <w:sz w:val="22"/>
          <w:szCs w:val="22"/>
          <w:lang w:eastAsia="en-AU"/>
        </w:rPr>
        <w:t>The Economics of Water in Jordan</w:t>
      </w:r>
      <w:r>
        <w:rPr>
          <w:sz w:val="22"/>
          <w:szCs w:val="22"/>
          <w:lang w:eastAsia="en-AU"/>
        </w:rPr>
        <w:t xml:space="preserve"> in </w:t>
      </w:r>
      <w:r w:rsidR="00CB53B0" w:rsidRPr="00CB53B0">
        <w:rPr>
          <w:sz w:val="22"/>
          <w:szCs w:val="22"/>
          <w:lang w:eastAsia="en-AU"/>
        </w:rPr>
        <w:t xml:space="preserve">Water </w:t>
      </w:r>
      <w:r>
        <w:rPr>
          <w:sz w:val="22"/>
          <w:szCs w:val="22"/>
          <w:lang w:eastAsia="en-AU"/>
        </w:rPr>
        <w:t>R</w:t>
      </w:r>
      <w:r w:rsidR="00CB53B0" w:rsidRPr="00CB53B0">
        <w:rPr>
          <w:sz w:val="22"/>
          <w:szCs w:val="22"/>
          <w:lang w:eastAsia="en-AU"/>
        </w:rPr>
        <w:t>esources in Jordan (Evolving polices for development, the environment and conflict resolution), Editor: Munther J. Haddadin, Resources for The Future</w:t>
      </w:r>
      <w:r>
        <w:rPr>
          <w:sz w:val="22"/>
          <w:szCs w:val="22"/>
          <w:lang w:eastAsia="en-AU"/>
        </w:rPr>
        <w:t>,</w:t>
      </w:r>
      <w:r w:rsidR="00CB53B0" w:rsidRPr="00CB53B0">
        <w:rPr>
          <w:sz w:val="22"/>
          <w:szCs w:val="22"/>
          <w:lang w:eastAsia="en-AU"/>
        </w:rPr>
        <w:t xml:space="preserve"> Washington DC</w:t>
      </w:r>
    </w:p>
    <w:p w:rsidR="000E10BF" w:rsidRDefault="000E10BF" w:rsidP="005F06BD">
      <w:pPr>
        <w:numPr>
          <w:ilvl w:val="0"/>
          <w:numId w:val="10"/>
        </w:numPr>
        <w:ind w:right="360"/>
        <w:jc w:val="lowKashida"/>
        <w:rPr>
          <w:sz w:val="22"/>
          <w:szCs w:val="22"/>
          <w:lang w:eastAsia="en-AU"/>
        </w:rPr>
      </w:pPr>
      <w:r w:rsidRPr="005A439F">
        <w:rPr>
          <w:b/>
          <w:bCs/>
          <w:sz w:val="22"/>
          <w:szCs w:val="22"/>
          <w:lang w:eastAsia="en-AU"/>
        </w:rPr>
        <w:t>Chapter 7</w:t>
      </w:r>
      <w:r>
        <w:rPr>
          <w:sz w:val="22"/>
          <w:szCs w:val="22"/>
          <w:lang w:eastAsia="en-AU"/>
        </w:rPr>
        <w:t xml:space="preserve"> :  </w:t>
      </w:r>
      <w:r w:rsidRPr="00CB53B0">
        <w:rPr>
          <w:sz w:val="22"/>
          <w:szCs w:val="22"/>
          <w:lang w:eastAsia="en-AU"/>
        </w:rPr>
        <w:t xml:space="preserve">Munther J. Haddadin, Amer Salman and </w:t>
      </w:r>
      <w:r w:rsidRPr="00DF2B6C">
        <w:rPr>
          <w:b/>
          <w:bCs/>
          <w:i/>
          <w:iCs/>
          <w:sz w:val="22"/>
          <w:szCs w:val="22"/>
          <w:u w:val="single"/>
          <w:lang w:eastAsia="en-AU"/>
        </w:rPr>
        <w:t>Emad Karablieh</w:t>
      </w:r>
      <w:r w:rsidRPr="000E10BF">
        <w:rPr>
          <w:sz w:val="22"/>
          <w:szCs w:val="22"/>
          <w:lang w:eastAsia="en-AU"/>
        </w:rPr>
        <w:t xml:space="preserve"> </w:t>
      </w:r>
      <w:r>
        <w:rPr>
          <w:sz w:val="22"/>
          <w:szCs w:val="22"/>
          <w:lang w:eastAsia="en-AU"/>
        </w:rPr>
        <w:t xml:space="preserve"> </w:t>
      </w:r>
      <w:r w:rsidRPr="000E10BF">
        <w:rPr>
          <w:sz w:val="22"/>
          <w:szCs w:val="22"/>
          <w:lang w:eastAsia="en-AU"/>
        </w:rPr>
        <w:t xml:space="preserve">(2006) . </w:t>
      </w:r>
      <w:r w:rsidRPr="00CB53B0">
        <w:rPr>
          <w:sz w:val="22"/>
          <w:szCs w:val="22"/>
          <w:lang w:eastAsia="en-AU"/>
        </w:rPr>
        <w:t>The Role of Trade in Alleviating Water Shortage,</w:t>
      </w:r>
      <w:r>
        <w:rPr>
          <w:sz w:val="22"/>
          <w:szCs w:val="22"/>
          <w:lang w:eastAsia="en-AU"/>
        </w:rPr>
        <w:t xml:space="preserve"> in </w:t>
      </w:r>
      <w:r w:rsidRPr="00CB53B0">
        <w:rPr>
          <w:sz w:val="22"/>
          <w:szCs w:val="22"/>
          <w:lang w:eastAsia="en-AU"/>
        </w:rPr>
        <w:t xml:space="preserve"> Water </w:t>
      </w:r>
      <w:r>
        <w:rPr>
          <w:sz w:val="22"/>
          <w:szCs w:val="22"/>
          <w:lang w:eastAsia="en-AU"/>
        </w:rPr>
        <w:t>R</w:t>
      </w:r>
      <w:r w:rsidRPr="00CB53B0">
        <w:rPr>
          <w:sz w:val="22"/>
          <w:szCs w:val="22"/>
          <w:lang w:eastAsia="en-AU"/>
        </w:rPr>
        <w:t>esources in Jordan (Evolving polices for development, the environment and conflict resolution), Editor: Munther J. Haddadin, Resources for The Future</w:t>
      </w:r>
      <w:r>
        <w:rPr>
          <w:sz w:val="22"/>
          <w:szCs w:val="22"/>
          <w:lang w:eastAsia="en-AU"/>
        </w:rPr>
        <w:t>,</w:t>
      </w:r>
      <w:r w:rsidRPr="00CB53B0">
        <w:rPr>
          <w:sz w:val="22"/>
          <w:szCs w:val="22"/>
          <w:lang w:eastAsia="en-AU"/>
        </w:rPr>
        <w:t xml:space="preserve"> Washington DC</w:t>
      </w:r>
    </w:p>
    <w:p w:rsidR="009707BB" w:rsidRDefault="009707BB" w:rsidP="005F06BD">
      <w:pPr>
        <w:numPr>
          <w:ilvl w:val="0"/>
          <w:numId w:val="10"/>
        </w:numPr>
        <w:ind w:right="360"/>
        <w:jc w:val="lowKashida"/>
        <w:rPr>
          <w:sz w:val="22"/>
          <w:szCs w:val="22"/>
          <w:lang w:eastAsia="en-AU"/>
        </w:rPr>
      </w:pPr>
      <w:r w:rsidRPr="009707BB">
        <w:rPr>
          <w:sz w:val="22"/>
          <w:szCs w:val="22"/>
          <w:lang w:eastAsia="en-AU"/>
        </w:rPr>
        <w:t>Fisher, Franklin M. Huber-Lee, Annette Amir, Ilan Arlosoroff, Shaul</w:t>
      </w:r>
      <w:hyperlink r:id="rId25" w:history="1">
        <w:r w:rsidRPr="009707BB">
          <w:rPr>
            <w:sz w:val="22"/>
            <w:szCs w:val="22"/>
            <w:lang w:eastAsia="en-AU"/>
          </w:rPr>
          <w:t xml:space="preserve"> Eckstein, Zvi</w:t>
        </w:r>
      </w:hyperlink>
      <w:r w:rsidRPr="009707BB">
        <w:rPr>
          <w:sz w:val="22"/>
          <w:szCs w:val="22"/>
          <w:lang w:eastAsia="en-AU"/>
        </w:rPr>
        <w:t xml:space="preserve"> Haddadin, Munther J. Hamati, Salem Ghazi Jarrar, Ammar M. Jayyousi, Anan . Shamir, Uri Wesseling, Hans Salman, Amer Z. (</w:t>
      </w:r>
      <w:r w:rsidR="005A439F" w:rsidRPr="005A439F">
        <w:rPr>
          <w:sz w:val="22"/>
          <w:szCs w:val="22"/>
          <w:lang w:eastAsia="en-AU"/>
        </w:rPr>
        <w:t>Contributor</w:t>
      </w:r>
      <w:r w:rsidRPr="009707BB">
        <w:rPr>
          <w:sz w:val="22"/>
          <w:szCs w:val="22"/>
          <w:lang w:eastAsia="en-AU"/>
        </w:rPr>
        <w:t>)</w:t>
      </w:r>
      <w:r w:rsidRPr="005A439F">
        <w:rPr>
          <w:sz w:val="22"/>
          <w:szCs w:val="22"/>
          <w:lang w:eastAsia="en-AU"/>
        </w:rPr>
        <w:t xml:space="preserve"> </w:t>
      </w:r>
      <w:r w:rsidRPr="00DF2B6C">
        <w:rPr>
          <w:b/>
          <w:bCs/>
          <w:i/>
          <w:iCs/>
          <w:sz w:val="22"/>
          <w:szCs w:val="22"/>
          <w:u w:val="single"/>
          <w:lang w:eastAsia="en-AU"/>
        </w:rPr>
        <w:t xml:space="preserve">Al-Karablieh, Emad </w:t>
      </w:r>
      <w:r w:rsidRPr="005A439F">
        <w:rPr>
          <w:b/>
          <w:bCs/>
          <w:sz w:val="22"/>
          <w:szCs w:val="22"/>
          <w:u w:val="single"/>
          <w:lang w:eastAsia="en-AU"/>
        </w:rPr>
        <w:t>(</w:t>
      </w:r>
      <w:r w:rsidR="005A439F">
        <w:rPr>
          <w:b/>
          <w:bCs/>
          <w:sz w:val="22"/>
          <w:szCs w:val="22"/>
          <w:u w:val="single"/>
          <w:lang w:eastAsia="en-AU"/>
        </w:rPr>
        <w:t>Contributor</w:t>
      </w:r>
      <w:r w:rsidR="005A439F">
        <w:rPr>
          <w:b/>
          <w:bCs/>
          <w:sz w:val="22"/>
          <w:szCs w:val="22"/>
          <w:lang w:eastAsia="en-AU"/>
        </w:rPr>
        <w:t>)</w:t>
      </w:r>
      <w:r w:rsidR="002F181F" w:rsidRPr="005A439F">
        <w:rPr>
          <w:b/>
          <w:bCs/>
          <w:sz w:val="22"/>
          <w:szCs w:val="22"/>
          <w:lang w:eastAsia="en-AU"/>
        </w:rPr>
        <w:t xml:space="preserve"> </w:t>
      </w:r>
      <w:r w:rsidR="002F181F">
        <w:rPr>
          <w:sz w:val="22"/>
          <w:szCs w:val="22"/>
          <w:lang w:eastAsia="en-AU"/>
        </w:rPr>
        <w:t>(200</w:t>
      </w:r>
      <w:r w:rsidR="00562F80" w:rsidRPr="00801F7C">
        <w:rPr>
          <w:sz w:val="22"/>
          <w:szCs w:val="22"/>
          <w:lang w:eastAsia="en-AU"/>
        </w:rPr>
        <w:t>5</w:t>
      </w:r>
      <w:r w:rsidR="002F181F" w:rsidRPr="00801F7C">
        <w:rPr>
          <w:sz w:val="22"/>
          <w:szCs w:val="22"/>
          <w:lang w:eastAsia="en-AU"/>
        </w:rPr>
        <w:t xml:space="preserve">). </w:t>
      </w:r>
      <w:r w:rsidRPr="00801F7C">
        <w:rPr>
          <w:sz w:val="22"/>
          <w:szCs w:val="22"/>
          <w:lang w:eastAsia="en-AU"/>
        </w:rPr>
        <w:t xml:space="preserve"> </w:t>
      </w:r>
      <w:r w:rsidRPr="00801F7C">
        <w:rPr>
          <w:b/>
          <w:bCs/>
          <w:sz w:val="22"/>
          <w:szCs w:val="22"/>
          <w:lang w:eastAsia="en-AU"/>
        </w:rPr>
        <w:t>Liquid Assets</w:t>
      </w:r>
      <w:r w:rsidRPr="00801F7C">
        <w:rPr>
          <w:sz w:val="22"/>
          <w:szCs w:val="22"/>
          <w:lang w:eastAsia="en-AU"/>
        </w:rPr>
        <w:t>:</w:t>
      </w:r>
      <w:r w:rsidRPr="009707BB">
        <w:rPr>
          <w:sz w:val="22"/>
          <w:szCs w:val="22"/>
          <w:lang w:eastAsia="en-AU"/>
        </w:rPr>
        <w:t xml:space="preserve"> An Economic Approach </w:t>
      </w:r>
      <w:r w:rsidR="00801F7C">
        <w:rPr>
          <w:sz w:val="22"/>
          <w:szCs w:val="22"/>
          <w:lang w:eastAsia="en-AU"/>
        </w:rPr>
        <w:t>f</w:t>
      </w:r>
      <w:r w:rsidRPr="009707BB">
        <w:rPr>
          <w:sz w:val="22"/>
          <w:szCs w:val="22"/>
          <w:lang w:eastAsia="en-AU"/>
        </w:rPr>
        <w:t>or Water Management And Conflict Resolution In The Middle East And Beyond</w:t>
      </w:r>
      <w:r>
        <w:rPr>
          <w:sz w:val="22"/>
          <w:szCs w:val="22"/>
          <w:lang w:eastAsia="en-AU"/>
        </w:rPr>
        <w:t xml:space="preserve">. </w:t>
      </w:r>
      <w:r w:rsidRPr="009707BB">
        <w:rPr>
          <w:sz w:val="22"/>
          <w:szCs w:val="22"/>
          <w:lang w:eastAsia="en-AU"/>
        </w:rPr>
        <w:t>Publisher Johns Hopkins Univ</w:t>
      </w:r>
      <w:r>
        <w:rPr>
          <w:sz w:val="22"/>
          <w:szCs w:val="22"/>
          <w:lang w:eastAsia="en-AU"/>
        </w:rPr>
        <w:t xml:space="preserve">ersity </w:t>
      </w:r>
      <w:r w:rsidRPr="009707BB">
        <w:rPr>
          <w:sz w:val="22"/>
          <w:szCs w:val="22"/>
          <w:lang w:eastAsia="en-AU"/>
        </w:rPr>
        <w:t>Press</w:t>
      </w:r>
      <w:r>
        <w:rPr>
          <w:sz w:val="22"/>
          <w:szCs w:val="22"/>
          <w:lang w:eastAsia="en-AU"/>
        </w:rPr>
        <w:t xml:space="preserve">. </w:t>
      </w:r>
    </w:p>
    <w:p w:rsidR="00400E23" w:rsidRPr="00400E23" w:rsidRDefault="00400E23" w:rsidP="005F06BD">
      <w:pPr>
        <w:numPr>
          <w:ilvl w:val="0"/>
          <w:numId w:val="10"/>
        </w:numPr>
        <w:ind w:right="360"/>
        <w:jc w:val="lowKashida"/>
        <w:rPr>
          <w:sz w:val="22"/>
          <w:szCs w:val="22"/>
          <w:lang w:eastAsia="en-AU"/>
        </w:rPr>
      </w:pPr>
      <w:r w:rsidRPr="00400E23">
        <w:rPr>
          <w:sz w:val="22"/>
          <w:szCs w:val="22"/>
          <w:lang w:eastAsia="en-AU"/>
        </w:rPr>
        <w:t xml:space="preserve">F. Ziadat, T. Oweis, S. Mazahreh, A. Bruggeman, N. Haddad, </w:t>
      </w:r>
      <w:r w:rsidRPr="00400E23">
        <w:rPr>
          <w:b/>
          <w:bCs/>
          <w:i/>
          <w:iCs/>
          <w:sz w:val="22"/>
          <w:szCs w:val="22"/>
          <w:u w:val="single"/>
          <w:lang w:eastAsia="en-AU"/>
        </w:rPr>
        <w:t>E. Karablieh</w:t>
      </w:r>
      <w:r w:rsidRPr="00400E23">
        <w:rPr>
          <w:sz w:val="22"/>
          <w:szCs w:val="22"/>
          <w:lang w:eastAsia="en-AU"/>
        </w:rPr>
        <w:t>, Bogachan Benli, M. Abu Zanat, J. Al-Bakri, A. Ali and K. Alzubaidi (2011). Chapter 1: Selection and Characterization of the Badia Benchmark research site. In Karrou, M., Oweis, T. and Ziadat (ed.), F. 2011.Rehabilitation and integrated management of dry rangelands environments with water harvesting. Community-based optimization of the management of scarce water resources in agriculture in Central and West Asia and North Africa Report no. 9. ICARDA, Alepo, Syria viii + 208 pp. ISBN: 92-9127-258-2</w:t>
      </w:r>
    </w:p>
    <w:p w:rsidR="005F6C9B" w:rsidRPr="00B900DD" w:rsidRDefault="005F6C9B" w:rsidP="00DA54C6">
      <w:pPr>
        <w:ind w:left="360" w:right="360"/>
        <w:jc w:val="lowKashida"/>
        <w:rPr>
          <w:sz w:val="22"/>
          <w:szCs w:val="22"/>
          <w:lang w:eastAsia="en-AU"/>
        </w:rPr>
      </w:pPr>
    </w:p>
    <w:p w:rsidR="00836562" w:rsidRDefault="00836562">
      <w:pPr>
        <w:ind w:left="567" w:hanging="567"/>
        <w:jc w:val="lowKashida"/>
        <w:rPr>
          <w:b/>
          <w:bCs/>
          <w:i/>
          <w:iCs/>
          <w:sz w:val="22"/>
          <w:szCs w:val="22"/>
          <w:lang w:eastAsia="en-AU"/>
        </w:rPr>
      </w:pPr>
    </w:p>
    <w:tbl>
      <w:tblPr>
        <w:tblW w:w="0" w:type="auto"/>
        <w:tblInd w:w="19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90"/>
      </w:tblGrid>
      <w:tr w:rsidR="00C03661">
        <w:tc>
          <w:tcPr>
            <w:tcW w:w="8190" w:type="dxa"/>
            <w:tcBorders>
              <w:top w:val="single" w:sz="4" w:space="0" w:color="auto"/>
              <w:left w:val="single" w:sz="4" w:space="0" w:color="auto"/>
              <w:bottom w:val="single" w:sz="4" w:space="0" w:color="auto"/>
              <w:right w:val="single" w:sz="4" w:space="0" w:color="auto"/>
            </w:tcBorders>
            <w:shd w:val="pct25" w:color="auto" w:fill="FFFFFF"/>
          </w:tcPr>
          <w:p w:rsidR="00C03661" w:rsidRDefault="00C03661">
            <w:pPr>
              <w:jc w:val="center"/>
              <w:rPr>
                <w:b/>
                <w:bCs/>
                <w:sz w:val="28"/>
                <w:szCs w:val="28"/>
                <w:lang w:eastAsia="en-AU"/>
              </w:rPr>
            </w:pPr>
            <w:r>
              <w:rPr>
                <w:b/>
                <w:bCs/>
                <w:sz w:val="28"/>
                <w:szCs w:val="28"/>
                <w:lang w:eastAsia="en-AU"/>
              </w:rPr>
              <w:t>Pre-Ph.D.  Publications</w:t>
            </w:r>
          </w:p>
        </w:tc>
      </w:tr>
    </w:tbl>
    <w:p w:rsidR="00C03661" w:rsidRDefault="00C03661">
      <w:pPr>
        <w:ind w:left="567" w:hanging="567"/>
        <w:jc w:val="lowKashida"/>
        <w:rPr>
          <w:b/>
          <w:bCs/>
          <w:i/>
          <w:iCs/>
          <w:sz w:val="22"/>
          <w:szCs w:val="22"/>
          <w:lang w:eastAsia="en-AU"/>
        </w:rPr>
      </w:pPr>
    </w:p>
    <w:p w:rsidR="00C03661" w:rsidRPr="005F3BB2" w:rsidRDefault="00C03661" w:rsidP="00E21D00">
      <w:pPr>
        <w:numPr>
          <w:ilvl w:val="0"/>
          <w:numId w:val="7"/>
        </w:numPr>
        <w:ind w:right="360"/>
        <w:jc w:val="lowKashida"/>
        <w:rPr>
          <w:sz w:val="22"/>
          <w:szCs w:val="22"/>
          <w:lang w:eastAsia="en-AU"/>
        </w:rPr>
      </w:pPr>
      <w:r w:rsidRPr="005F3BB2">
        <w:rPr>
          <w:sz w:val="22"/>
          <w:szCs w:val="22"/>
          <w:u w:val="single"/>
          <w:lang w:eastAsia="en-AU"/>
        </w:rPr>
        <w:t>Al-Karablieh, Emad</w:t>
      </w:r>
      <w:r w:rsidRPr="005F3BB2">
        <w:rPr>
          <w:sz w:val="22"/>
          <w:szCs w:val="22"/>
          <w:lang w:eastAsia="en-AU"/>
        </w:rPr>
        <w:t xml:space="preserve">  (1995). An Assessment of the Impact of Agricultural Technology on Output in the Rainfed Farming Areas in Jordan. Arbeiten zur Agrarwirtschaft in Entwicklingslaender. Wissenschaftsverlag Vauk Kiel. Germany.</w:t>
      </w:r>
    </w:p>
    <w:p w:rsidR="00C03661" w:rsidRPr="005F3BB2" w:rsidRDefault="00C03661" w:rsidP="00E21D00">
      <w:pPr>
        <w:numPr>
          <w:ilvl w:val="0"/>
          <w:numId w:val="7"/>
        </w:numPr>
        <w:ind w:right="360"/>
        <w:jc w:val="lowKashida"/>
        <w:rPr>
          <w:sz w:val="22"/>
          <w:szCs w:val="22"/>
          <w:lang w:eastAsia="en-AU"/>
        </w:rPr>
      </w:pPr>
      <w:r w:rsidRPr="005F3BB2">
        <w:rPr>
          <w:sz w:val="22"/>
          <w:szCs w:val="22"/>
          <w:u w:val="single"/>
          <w:lang w:eastAsia="en-AU"/>
        </w:rPr>
        <w:t>Al-Karablieh, Emad.</w:t>
      </w:r>
      <w:r w:rsidRPr="005F3BB2">
        <w:rPr>
          <w:sz w:val="22"/>
          <w:szCs w:val="22"/>
          <w:lang w:eastAsia="en-AU"/>
        </w:rPr>
        <w:t xml:space="preserve"> and M. Salem (1990). The Impact of Technology on Employment in the Rainfed Farming Areas of Irbid District, Jordan." in : D. Tully (Editor) "</w:t>
      </w:r>
      <w:r w:rsidRPr="005F3BB2">
        <w:rPr>
          <w:i/>
          <w:iCs/>
          <w:sz w:val="22"/>
          <w:szCs w:val="22"/>
          <w:lang w:eastAsia="en-AU"/>
        </w:rPr>
        <w:t>Labor, Employment and Agricultural Development in West Asia and North Africa.</w:t>
      </w:r>
      <w:r w:rsidRPr="005F3BB2">
        <w:rPr>
          <w:sz w:val="22"/>
          <w:szCs w:val="22"/>
          <w:lang w:eastAsia="en-AU"/>
        </w:rPr>
        <w:t>" Kluwer Academic Publishers. Dordrecht, Holland. p. 7-30.</w:t>
      </w:r>
    </w:p>
    <w:p w:rsidR="00C03661" w:rsidRDefault="00C03661">
      <w:pPr>
        <w:ind w:left="567" w:hanging="567"/>
        <w:jc w:val="lowKashida"/>
        <w:rPr>
          <w:b/>
          <w:bCs/>
          <w:sz w:val="22"/>
          <w:szCs w:val="22"/>
          <w:lang w:eastAsia="en-AU"/>
        </w:rPr>
      </w:pPr>
    </w:p>
    <w:tbl>
      <w:tblPr>
        <w:tblW w:w="0" w:type="auto"/>
        <w:tblInd w:w="19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90"/>
      </w:tblGrid>
      <w:tr w:rsidR="006A0CA4">
        <w:tc>
          <w:tcPr>
            <w:tcW w:w="8190" w:type="dxa"/>
            <w:tcBorders>
              <w:top w:val="single" w:sz="4" w:space="0" w:color="auto"/>
              <w:left w:val="single" w:sz="4" w:space="0" w:color="auto"/>
              <w:bottom w:val="single" w:sz="4" w:space="0" w:color="auto"/>
              <w:right w:val="single" w:sz="4" w:space="0" w:color="auto"/>
            </w:tcBorders>
            <w:shd w:val="pct25" w:color="auto" w:fill="FFFFFF"/>
          </w:tcPr>
          <w:p w:rsidR="006A0CA4" w:rsidRDefault="006A0CA4" w:rsidP="006A0CA4">
            <w:pPr>
              <w:jc w:val="center"/>
              <w:rPr>
                <w:b/>
                <w:bCs/>
                <w:sz w:val="28"/>
                <w:szCs w:val="28"/>
                <w:lang w:eastAsia="en-AU"/>
              </w:rPr>
            </w:pPr>
            <w:r>
              <w:rPr>
                <w:b/>
                <w:bCs/>
                <w:sz w:val="28"/>
                <w:szCs w:val="28"/>
                <w:lang w:eastAsia="en-AU"/>
              </w:rPr>
              <w:t xml:space="preserve">Reports in </w:t>
            </w:r>
            <w:r w:rsidR="00B523EB">
              <w:rPr>
                <w:b/>
                <w:bCs/>
                <w:sz w:val="28"/>
                <w:szCs w:val="28"/>
                <w:lang w:eastAsia="en-AU"/>
              </w:rPr>
              <w:t xml:space="preserve">Workshops </w:t>
            </w:r>
            <w:r>
              <w:rPr>
                <w:b/>
                <w:bCs/>
                <w:sz w:val="28"/>
                <w:szCs w:val="28"/>
                <w:lang w:eastAsia="en-AU"/>
              </w:rPr>
              <w:t>and Symposiums Proceedings</w:t>
            </w:r>
          </w:p>
        </w:tc>
      </w:tr>
    </w:tbl>
    <w:p w:rsidR="007E279E" w:rsidRDefault="007E279E" w:rsidP="00302313">
      <w:pPr>
        <w:ind w:left="567" w:hanging="567"/>
        <w:jc w:val="lowKashida"/>
        <w:rPr>
          <w:sz w:val="22"/>
          <w:szCs w:val="22"/>
          <w:lang w:val="de-DE" w:eastAsia="en-AU"/>
        </w:rPr>
      </w:pPr>
    </w:p>
    <w:p w:rsidR="001D6C2C" w:rsidRPr="001D6C2C" w:rsidRDefault="001D6C2C" w:rsidP="00337955">
      <w:pPr>
        <w:ind w:left="567" w:hanging="567"/>
        <w:jc w:val="lowKashida"/>
        <w:rPr>
          <w:sz w:val="22"/>
          <w:szCs w:val="22"/>
          <w:lang w:val="de-DE" w:eastAsia="en-AU"/>
        </w:rPr>
      </w:pPr>
      <w:r w:rsidRPr="001D6C2C">
        <w:rPr>
          <w:sz w:val="22"/>
          <w:szCs w:val="22"/>
          <w:lang w:val="de-DE" w:eastAsia="en-AU"/>
        </w:rPr>
        <w:lastRenderedPageBreak/>
        <w:t>Amer Salman, Emad Al-Karablieh and Francois Molle (2014). Groundwater Governance in Jordan “National Experience”</w:t>
      </w:r>
      <w:r>
        <w:rPr>
          <w:sz w:val="22"/>
          <w:szCs w:val="22"/>
          <w:lang w:val="de-DE" w:eastAsia="en-AU"/>
        </w:rPr>
        <w:t xml:space="preserve">. </w:t>
      </w:r>
      <w:r w:rsidRPr="001D6C2C">
        <w:rPr>
          <w:sz w:val="22"/>
          <w:szCs w:val="22"/>
          <w:lang w:val="de-DE" w:eastAsia="en-AU"/>
        </w:rPr>
        <w:t>The Third Arab Water Forum (AWF3), December 9 – 11, 2014, Cairo, Egypt. Arab Water Council (AWC)</w:t>
      </w:r>
    </w:p>
    <w:p w:rsidR="001D6C2C" w:rsidRPr="001D6C2C" w:rsidRDefault="001D6C2C" w:rsidP="00337955">
      <w:pPr>
        <w:ind w:left="567" w:hanging="567"/>
        <w:jc w:val="lowKashida"/>
        <w:rPr>
          <w:sz w:val="22"/>
          <w:szCs w:val="22"/>
          <w:lang w:val="de-DE" w:eastAsia="en-AU"/>
        </w:rPr>
      </w:pPr>
      <w:r>
        <w:rPr>
          <w:sz w:val="22"/>
          <w:szCs w:val="22"/>
          <w:lang w:val="de-DE" w:eastAsia="en-AU"/>
        </w:rPr>
        <w:t xml:space="preserve">Ahmad Khater, Emad Al-Karablieh, Mohammad Abdraboo, Redouane Choukrallah, Waleed Al-Zubari and Ghaith Fariz (2011). Towareds Water Security in the Arab Region: Issues of Governance and Cost Effectivness. </w:t>
      </w:r>
      <w:r w:rsidRPr="001D6C2C">
        <w:rPr>
          <w:sz w:val="22"/>
          <w:szCs w:val="22"/>
          <w:lang w:val="de-DE" w:eastAsia="en-AU"/>
        </w:rPr>
        <w:t xml:space="preserve">The </w:t>
      </w:r>
      <w:r>
        <w:rPr>
          <w:sz w:val="22"/>
          <w:szCs w:val="22"/>
          <w:lang w:val="de-DE" w:eastAsia="en-AU"/>
        </w:rPr>
        <w:t xml:space="preserve">Second </w:t>
      </w:r>
      <w:r w:rsidRPr="001D6C2C">
        <w:rPr>
          <w:sz w:val="22"/>
          <w:szCs w:val="22"/>
          <w:lang w:val="de-DE" w:eastAsia="en-AU"/>
        </w:rPr>
        <w:t>Arab Water Forum (AWF</w:t>
      </w:r>
      <w:r>
        <w:rPr>
          <w:sz w:val="22"/>
          <w:szCs w:val="22"/>
          <w:lang w:val="de-DE" w:eastAsia="en-AU"/>
        </w:rPr>
        <w:t>2</w:t>
      </w:r>
      <w:r w:rsidRPr="001D6C2C">
        <w:rPr>
          <w:sz w:val="22"/>
          <w:szCs w:val="22"/>
          <w:lang w:val="de-DE" w:eastAsia="en-AU"/>
        </w:rPr>
        <w:t>),</w:t>
      </w:r>
      <w:r w:rsidR="00337955">
        <w:rPr>
          <w:sz w:val="22"/>
          <w:szCs w:val="22"/>
          <w:lang w:val="de-DE" w:eastAsia="en-AU"/>
        </w:rPr>
        <w:t xml:space="preserve"> November</w:t>
      </w:r>
      <w:r w:rsidRPr="001D6C2C">
        <w:rPr>
          <w:sz w:val="22"/>
          <w:szCs w:val="22"/>
          <w:lang w:val="de-DE" w:eastAsia="en-AU"/>
        </w:rPr>
        <w:t xml:space="preserve"> </w:t>
      </w:r>
      <w:r w:rsidR="00337955">
        <w:rPr>
          <w:sz w:val="22"/>
          <w:szCs w:val="22"/>
          <w:lang w:val="de-DE" w:eastAsia="en-AU"/>
        </w:rPr>
        <w:t>20-23</w:t>
      </w:r>
      <w:r w:rsidRPr="001D6C2C">
        <w:rPr>
          <w:sz w:val="22"/>
          <w:szCs w:val="22"/>
          <w:lang w:val="de-DE" w:eastAsia="en-AU"/>
        </w:rPr>
        <w:t>, 201</w:t>
      </w:r>
      <w:r w:rsidR="00337955">
        <w:rPr>
          <w:sz w:val="22"/>
          <w:szCs w:val="22"/>
          <w:lang w:val="de-DE" w:eastAsia="en-AU"/>
        </w:rPr>
        <w:t>1</w:t>
      </w:r>
      <w:r w:rsidRPr="001D6C2C">
        <w:rPr>
          <w:sz w:val="22"/>
          <w:szCs w:val="22"/>
          <w:lang w:val="de-DE" w:eastAsia="en-AU"/>
        </w:rPr>
        <w:t>, Cairo, Egypt. Arab Water Council (AWC)</w:t>
      </w:r>
    </w:p>
    <w:p w:rsidR="00302313" w:rsidRPr="001541D6" w:rsidRDefault="00302313" w:rsidP="00302313">
      <w:pPr>
        <w:ind w:left="567" w:hanging="567"/>
        <w:jc w:val="lowKashida"/>
        <w:rPr>
          <w:sz w:val="22"/>
          <w:szCs w:val="22"/>
          <w:lang w:eastAsia="en-AU"/>
        </w:rPr>
      </w:pPr>
      <w:r w:rsidRPr="006D544B">
        <w:rPr>
          <w:sz w:val="22"/>
          <w:szCs w:val="22"/>
          <w:lang w:val="de-DE" w:eastAsia="en-AU"/>
        </w:rPr>
        <w:t xml:space="preserve">Wolff, H.-P.; Salman, A.Z., Doppler, W.; Nabulsi, A.; </w:t>
      </w:r>
      <w:r w:rsidRPr="006D544B">
        <w:rPr>
          <w:b/>
          <w:bCs/>
          <w:i/>
          <w:iCs/>
          <w:sz w:val="22"/>
          <w:szCs w:val="22"/>
          <w:u w:val="single"/>
          <w:lang w:val="de-DE" w:eastAsia="en-AU"/>
        </w:rPr>
        <w:t>Al-Karablieh, E.K</w:t>
      </w:r>
      <w:r w:rsidRPr="006D544B">
        <w:rPr>
          <w:sz w:val="22"/>
          <w:szCs w:val="22"/>
          <w:lang w:val="de-DE" w:eastAsia="en-AU"/>
        </w:rPr>
        <w:t xml:space="preserve">. (2004). </w:t>
      </w:r>
      <w:r w:rsidRPr="001541D6">
        <w:rPr>
          <w:sz w:val="22"/>
          <w:szCs w:val="22"/>
          <w:lang w:eastAsia="en-AU"/>
        </w:rPr>
        <w:t>"Socio-Economic Consequences from Replacing Freshwater By Treated Wastewater in Rural Areas - An Example from the Jordan Valley". In: The 14th Stockholm Water Symposium, August 16-20,2004 "Drainage Basin Management -Regional Approaches for Food and Urban Security", Abstract</w:t>
      </w:r>
      <w:r w:rsidR="001C6977" w:rsidRPr="001541D6">
        <w:rPr>
          <w:sz w:val="22"/>
          <w:szCs w:val="22"/>
          <w:lang w:eastAsia="en-AU"/>
        </w:rPr>
        <w:t xml:space="preserve"> </w:t>
      </w:r>
      <w:r w:rsidRPr="001541D6">
        <w:rPr>
          <w:sz w:val="22"/>
          <w:szCs w:val="22"/>
          <w:lang w:eastAsia="en-AU"/>
        </w:rPr>
        <w:t>Volume, pp.129-130</w:t>
      </w:r>
    </w:p>
    <w:p w:rsidR="006A0CA4" w:rsidRPr="001541D6" w:rsidRDefault="006A0CA4" w:rsidP="0079045C">
      <w:pPr>
        <w:ind w:left="567" w:hanging="567"/>
        <w:jc w:val="lowKashida"/>
        <w:rPr>
          <w:sz w:val="22"/>
          <w:szCs w:val="22"/>
          <w:lang w:eastAsia="en-AU"/>
        </w:rPr>
      </w:pPr>
      <w:r w:rsidRPr="001541D6">
        <w:rPr>
          <w:sz w:val="22"/>
          <w:szCs w:val="22"/>
          <w:lang w:eastAsia="en-AU"/>
        </w:rPr>
        <w:t xml:space="preserve">Roussan , L.;  F. Awawdeh; </w:t>
      </w:r>
      <w:r w:rsidRPr="00801F7C">
        <w:rPr>
          <w:b/>
          <w:bCs/>
          <w:sz w:val="22"/>
          <w:szCs w:val="22"/>
          <w:lang w:eastAsia="en-AU"/>
        </w:rPr>
        <w:t xml:space="preserve"> </w:t>
      </w:r>
      <w:r w:rsidRPr="00801F7C">
        <w:rPr>
          <w:b/>
          <w:bCs/>
          <w:i/>
          <w:iCs/>
          <w:sz w:val="22"/>
          <w:szCs w:val="22"/>
          <w:u w:val="single"/>
          <w:lang w:eastAsia="en-AU"/>
        </w:rPr>
        <w:t>Emad Al-Karablieh</w:t>
      </w:r>
      <w:r w:rsidRPr="001541D6">
        <w:rPr>
          <w:sz w:val="22"/>
          <w:szCs w:val="22"/>
          <w:lang w:eastAsia="en-AU"/>
        </w:rPr>
        <w:t xml:space="preserve">; S. Akroush;  K.  Abusoui and  N. Al-Jouhari (2001) “Community and Household-Level Impacts of Institutional Options for  Managing and Improving Rangeland in the Low Rainfall Areas of Jordan”. Paper </w:t>
      </w:r>
      <w:r w:rsidR="0079045C">
        <w:rPr>
          <w:sz w:val="22"/>
          <w:szCs w:val="22"/>
          <w:lang w:eastAsia="en-AU"/>
        </w:rPr>
        <w:t xml:space="preserve">presented </w:t>
      </w:r>
      <w:r w:rsidRPr="001541D6">
        <w:rPr>
          <w:sz w:val="22"/>
          <w:szCs w:val="22"/>
          <w:lang w:eastAsia="en-AU"/>
        </w:rPr>
        <w:t xml:space="preserve">at the International conference on Policy and Institutional Options for the Management of Rangeland in Dry Areas”. in Hammamet, Tunisia for the period 6-11 May 2001.   </w:t>
      </w:r>
    </w:p>
    <w:p w:rsidR="006A0CA4" w:rsidRPr="001541D6" w:rsidRDefault="006A0CA4" w:rsidP="006A0CA4">
      <w:pPr>
        <w:ind w:left="567" w:hanging="567"/>
        <w:jc w:val="lowKashida"/>
        <w:rPr>
          <w:sz w:val="22"/>
          <w:szCs w:val="22"/>
          <w:lang w:eastAsia="en-AU"/>
        </w:rPr>
      </w:pPr>
      <w:r w:rsidRPr="00801F7C">
        <w:rPr>
          <w:b/>
          <w:bCs/>
          <w:i/>
          <w:iCs/>
          <w:sz w:val="22"/>
          <w:szCs w:val="22"/>
          <w:u w:val="single"/>
          <w:lang w:eastAsia="en-AU"/>
        </w:rPr>
        <w:t>Emad Al-Karablieh</w:t>
      </w:r>
      <w:r w:rsidRPr="001541D6">
        <w:rPr>
          <w:i/>
          <w:iCs/>
          <w:sz w:val="22"/>
          <w:szCs w:val="22"/>
          <w:lang w:eastAsia="en-AU"/>
        </w:rPr>
        <w:t xml:space="preserve"> (April, 2001) “</w:t>
      </w:r>
      <w:r w:rsidRPr="001541D6">
        <w:rPr>
          <w:sz w:val="22"/>
          <w:szCs w:val="22"/>
          <w:lang w:eastAsia="en-AU"/>
        </w:rPr>
        <w:t>Community-level Impacts of Policy, Property Right and Technology in the Low Rainfall Areas of Jordan”. The Fourth Agricultural Conference:  April 24-26, 2001. Jerash, Jordan.</w:t>
      </w:r>
    </w:p>
    <w:p w:rsidR="006A0CA4" w:rsidRPr="001541D6" w:rsidRDefault="006A0CA4" w:rsidP="006A0CA4">
      <w:pPr>
        <w:ind w:left="567" w:hanging="567"/>
        <w:jc w:val="lowKashida"/>
        <w:rPr>
          <w:sz w:val="24"/>
          <w:lang w:eastAsia="en-AU"/>
        </w:rPr>
      </w:pPr>
      <w:r w:rsidRPr="001541D6">
        <w:rPr>
          <w:sz w:val="22"/>
          <w:szCs w:val="22"/>
          <w:lang w:eastAsia="en-AU"/>
        </w:rPr>
        <w:t xml:space="preserve">Nabil Chaherli &amp; </w:t>
      </w:r>
      <w:r w:rsidRPr="00801F7C">
        <w:rPr>
          <w:b/>
          <w:bCs/>
          <w:i/>
          <w:iCs/>
          <w:sz w:val="22"/>
          <w:szCs w:val="22"/>
          <w:u w:val="single"/>
          <w:lang w:eastAsia="en-AU"/>
        </w:rPr>
        <w:t>Emad Al-Karablieh</w:t>
      </w:r>
      <w:r w:rsidRPr="001541D6">
        <w:rPr>
          <w:sz w:val="22"/>
          <w:szCs w:val="22"/>
          <w:u w:val="single"/>
          <w:lang w:eastAsia="en-AU"/>
        </w:rPr>
        <w:t xml:space="preserve"> </w:t>
      </w:r>
      <w:r w:rsidRPr="001541D6">
        <w:rPr>
          <w:sz w:val="22"/>
          <w:szCs w:val="22"/>
          <w:lang w:eastAsia="en-AU"/>
        </w:rPr>
        <w:t xml:space="preserve">(2001) “Micro-Level impacts of price policy reforms on income, equity and environmental sustainability in the low rainfall areas of West Asia and North Africa”. Second Conference of FEMISE. EURO-MEDITERRANEAN FORUM OF ECONOMIC </w:t>
      </w:r>
      <w:r w:rsidRPr="001541D6">
        <w:rPr>
          <w:sz w:val="24"/>
          <w:lang w:eastAsia="en-AU"/>
        </w:rPr>
        <w:t xml:space="preserve">INSTITUTES, </w:t>
      </w:r>
      <w:r w:rsidRPr="001541D6">
        <w:rPr>
          <w:rFonts w:ascii="Book Antiqua" w:hAnsi="Book Antiqua" w:cs="Book Antiqua"/>
          <w:i/>
          <w:iCs/>
          <w:color w:val="000000"/>
          <w:sz w:val="24"/>
          <w:lang w:eastAsia="en-AU"/>
        </w:rPr>
        <w:t>Marseilles, 29 &amp; 30 Mars 2001</w:t>
      </w:r>
      <w:r w:rsidRPr="001541D6">
        <w:rPr>
          <w:sz w:val="24"/>
          <w:lang w:eastAsia="en-AU"/>
        </w:rPr>
        <w:t xml:space="preserve"> </w:t>
      </w:r>
    </w:p>
    <w:p w:rsidR="006A0CA4" w:rsidRPr="001541D6" w:rsidRDefault="006A0CA4" w:rsidP="006A0CA4">
      <w:pPr>
        <w:ind w:left="567" w:hanging="567"/>
        <w:jc w:val="lowKashida"/>
        <w:rPr>
          <w:lang w:eastAsia="en-AU"/>
        </w:rPr>
      </w:pPr>
      <w:r w:rsidRPr="001541D6">
        <w:rPr>
          <w:i/>
          <w:iCs/>
          <w:sz w:val="22"/>
          <w:szCs w:val="22"/>
          <w:lang w:eastAsia="en-AU"/>
        </w:rPr>
        <w:tab/>
      </w:r>
      <w:hyperlink r:id="rId26" w:history="1">
        <w:r w:rsidRPr="001541D6">
          <w:rPr>
            <w:rStyle w:val="Hyperlink"/>
            <w:rFonts w:cs="Traditional Arabic"/>
            <w:lang w:eastAsia="en-AU"/>
          </w:rPr>
          <w:t>http://www.femise.org/conf_mrs_0301.html</w:t>
        </w:r>
      </w:hyperlink>
    </w:p>
    <w:p w:rsidR="006A0CA4" w:rsidRPr="001541D6" w:rsidRDefault="006A0CA4" w:rsidP="006A0CA4">
      <w:pPr>
        <w:ind w:left="567" w:hanging="567"/>
        <w:jc w:val="lowKashida"/>
        <w:rPr>
          <w:sz w:val="22"/>
          <w:szCs w:val="22"/>
          <w:lang w:eastAsia="en-AU"/>
        </w:rPr>
      </w:pPr>
      <w:r w:rsidRPr="00801F7C">
        <w:rPr>
          <w:b/>
          <w:bCs/>
          <w:i/>
          <w:iCs/>
          <w:sz w:val="22"/>
          <w:szCs w:val="22"/>
          <w:u w:val="single"/>
          <w:lang w:eastAsia="en-AU"/>
        </w:rPr>
        <w:t>AL-Karablieh, Emad</w:t>
      </w:r>
      <w:r w:rsidRPr="001541D6">
        <w:rPr>
          <w:i/>
          <w:iCs/>
          <w:sz w:val="22"/>
          <w:szCs w:val="22"/>
          <w:lang w:eastAsia="en-AU"/>
        </w:rPr>
        <w:t xml:space="preserve"> (2001). </w:t>
      </w:r>
      <w:r w:rsidRPr="001541D6">
        <w:rPr>
          <w:sz w:val="22"/>
          <w:szCs w:val="22"/>
          <w:lang w:eastAsia="en-AU"/>
        </w:rPr>
        <w:t>“Allocation of different water qualities- the case study of Jordan Valley”, Atef Hamdy (edit) “ Advanced short course on Water Saving and Increasing Water Productivity: Challenges and Options” Faculty of Agriculture University of Jordan. Amman- Jordan, March 10-23, 2001. pp. b19.1-b.19.13</w:t>
      </w:r>
    </w:p>
    <w:p w:rsidR="006A0CA4" w:rsidRPr="001541D6" w:rsidRDefault="006A0CA4" w:rsidP="006A0CA4">
      <w:pPr>
        <w:ind w:left="567" w:hanging="567"/>
        <w:jc w:val="lowKashida"/>
        <w:rPr>
          <w:sz w:val="22"/>
          <w:szCs w:val="22"/>
          <w:lang w:eastAsia="en-AU"/>
        </w:rPr>
      </w:pPr>
      <w:r w:rsidRPr="00801F7C">
        <w:rPr>
          <w:b/>
          <w:bCs/>
          <w:i/>
          <w:iCs/>
          <w:sz w:val="22"/>
          <w:szCs w:val="22"/>
          <w:u w:val="single"/>
          <w:lang w:eastAsia="en-AU"/>
        </w:rPr>
        <w:t>AL-Karablieh, Emad</w:t>
      </w:r>
      <w:r w:rsidRPr="001541D6">
        <w:rPr>
          <w:i/>
          <w:iCs/>
          <w:sz w:val="22"/>
          <w:szCs w:val="22"/>
          <w:lang w:eastAsia="en-AU"/>
        </w:rPr>
        <w:t xml:space="preserve"> (January, 2001). </w:t>
      </w:r>
      <w:r w:rsidRPr="001541D6">
        <w:rPr>
          <w:sz w:val="22"/>
          <w:szCs w:val="22"/>
          <w:lang w:eastAsia="en-AU"/>
        </w:rPr>
        <w:t>“Community model to evaluate the impact of agricultural policy, technology and property rights in the low rainfall areas of Jordan” presented in the Workshop on ”Technical, Policy and Institutional Options for the Development of Communities in the Dry Areas” Marrakech, Morocco. January 23-25, 2001.</w:t>
      </w:r>
    </w:p>
    <w:p w:rsidR="006A0CA4" w:rsidRPr="001541D6" w:rsidRDefault="006A0CA4" w:rsidP="006A0CA4">
      <w:pPr>
        <w:ind w:left="567" w:hanging="567"/>
        <w:jc w:val="lowKashida"/>
        <w:rPr>
          <w:sz w:val="22"/>
          <w:szCs w:val="22"/>
        </w:rPr>
      </w:pPr>
      <w:r w:rsidRPr="00801F7C">
        <w:rPr>
          <w:b/>
          <w:bCs/>
          <w:i/>
          <w:iCs/>
          <w:sz w:val="22"/>
          <w:szCs w:val="22"/>
          <w:u w:val="single"/>
          <w:lang w:eastAsia="en-AU"/>
        </w:rPr>
        <w:t>AL-Karablieh, Emad</w:t>
      </w:r>
      <w:r w:rsidRPr="001541D6">
        <w:rPr>
          <w:sz w:val="22"/>
          <w:szCs w:val="22"/>
          <w:lang w:eastAsia="en-AU"/>
        </w:rPr>
        <w:t xml:space="preserve"> (1999). “Investigating the Manufacturing, Handling and Using Aspects of Pesticides in Jordan”. The Third Agricultural Scientific Conference: The Scientific Research in Service of Agricultural Development. April 27-29, 1999.</w:t>
      </w:r>
    </w:p>
    <w:p w:rsidR="006A0CA4" w:rsidRPr="001541D6" w:rsidRDefault="006A0CA4" w:rsidP="006A0CA4">
      <w:pPr>
        <w:ind w:left="567" w:hanging="567"/>
        <w:jc w:val="lowKashida"/>
        <w:rPr>
          <w:sz w:val="22"/>
          <w:szCs w:val="22"/>
          <w:lang w:eastAsia="en-AU"/>
        </w:rPr>
      </w:pPr>
      <w:r w:rsidRPr="00801F7C">
        <w:rPr>
          <w:b/>
          <w:bCs/>
          <w:i/>
          <w:iCs/>
          <w:sz w:val="22"/>
          <w:szCs w:val="22"/>
          <w:u w:val="single"/>
          <w:lang w:eastAsia="en-AU"/>
        </w:rPr>
        <w:t>AL-Karablieh, Emad</w:t>
      </w:r>
      <w:r w:rsidRPr="001541D6">
        <w:rPr>
          <w:sz w:val="22"/>
          <w:szCs w:val="22"/>
          <w:lang w:eastAsia="en-AU"/>
        </w:rPr>
        <w:t xml:space="preserve"> and M. Salem (1997). "Technological Change Bias of New Production Technologies of Barley in Jordan”. Edited by Haddad, N., Tutwiler, R. and Euan Thomson (1997). Proceedings of the </w:t>
      </w:r>
      <w:r w:rsidRPr="001541D6">
        <w:rPr>
          <w:i/>
          <w:iCs/>
          <w:sz w:val="22"/>
          <w:szCs w:val="22"/>
          <w:lang w:eastAsia="en-AU"/>
        </w:rPr>
        <w:t>"Regional Symposium on Integrated Crop-Livestock Systems in the Dry Areas of West Asia and North Africa".</w:t>
      </w:r>
      <w:r w:rsidRPr="001541D6">
        <w:rPr>
          <w:sz w:val="22"/>
          <w:szCs w:val="22"/>
          <w:lang w:eastAsia="en-AU"/>
        </w:rPr>
        <w:t xml:space="preserve"> 6-8 November, 1995, Amman, Jordan. </w:t>
      </w:r>
    </w:p>
    <w:p w:rsidR="006A0CA4" w:rsidRPr="001541D6" w:rsidRDefault="006A0CA4" w:rsidP="006A0CA4">
      <w:pPr>
        <w:ind w:left="567" w:hanging="567"/>
        <w:jc w:val="lowKashida"/>
        <w:rPr>
          <w:sz w:val="22"/>
          <w:szCs w:val="22"/>
          <w:lang w:eastAsia="en-AU"/>
        </w:rPr>
      </w:pPr>
      <w:r w:rsidRPr="00801F7C">
        <w:rPr>
          <w:b/>
          <w:bCs/>
          <w:i/>
          <w:iCs/>
          <w:sz w:val="22"/>
          <w:szCs w:val="22"/>
          <w:u w:val="single"/>
          <w:lang w:eastAsia="en-AU"/>
        </w:rPr>
        <w:t>AL-Karablieh, Emad</w:t>
      </w:r>
      <w:r w:rsidRPr="001541D6">
        <w:rPr>
          <w:sz w:val="22"/>
          <w:szCs w:val="22"/>
          <w:lang w:eastAsia="en-AU"/>
        </w:rPr>
        <w:t xml:space="preserve"> and M. Salem (1997). "Sequential Adoption of divisible Technologies in Barley Production in Jordan”. Edited by Haddad, N., Tutwiler, R. and Euan Thomson (1997). Proceedings of the</w:t>
      </w:r>
      <w:r w:rsidRPr="001541D6">
        <w:rPr>
          <w:i/>
          <w:iCs/>
          <w:sz w:val="22"/>
          <w:szCs w:val="22"/>
          <w:lang w:eastAsia="en-AU"/>
        </w:rPr>
        <w:t xml:space="preserve"> "Regional Symposium on Integrated Crop-Livestock Systems in the Dry Areas of West Asia and North Africa".</w:t>
      </w:r>
      <w:r w:rsidRPr="001541D6">
        <w:rPr>
          <w:sz w:val="22"/>
          <w:szCs w:val="22"/>
          <w:lang w:eastAsia="en-AU"/>
        </w:rPr>
        <w:t xml:space="preserve"> 6-8 November, 1995, Amman, Jordan. </w:t>
      </w:r>
    </w:p>
    <w:p w:rsidR="00754445" w:rsidRDefault="00754445" w:rsidP="006A0CA4">
      <w:pPr>
        <w:ind w:left="1440" w:hanging="1440"/>
        <w:jc w:val="lowKashida"/>
        <w:rPr>
          <w:b/>
          <w:bCs/>
          <w:i/>
          <w:iCs/>
          <w:sz w:val="22"/>
          <w:szCs w:val="22"/>
          <w:lang w:eastAsia="en-AU"/>
        </w:rPr>
      </w:pPr>
    </w:p>
    <w:tbl>
      <w:tblPr>
        <w:tblW w:w="0" w:type="auto"/>
        <w:tblInd w:w="19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90"/>
      </w:tblGrid>
      <w:tr w:rsidR="006A0CA4">
        <w:tc>
          <w:tcPr>
            <w:tcW w:w="8190" w:type="dxa"/>
            <w:tcBorders>
              <w:top w:val="single" w:sz="4" w:space="0" w:color="auto"/>
              <w:left w:val="single" w:sz="4" w:space="0" w:color="auto"/>
              <w:bottom w:val="single" w:sz="4" w:space="0" w:color="auto"/>
              <w:right w:val="single" w:sz="4" w:space="0" w:color="auto"/>
            </w:tcBorders>
            <w:shd w:val="pct25" w:color="auto" w:fill="FFFFFF"/>
          </w:tcPr>
          <w:p w:rsidR="006A0CA4" w:rsidRDefault="006A0CA4" w:rsidP="006A0CA4">
            <w:pPr>
              <w:jc w:val="center"/>
              <w:rPr>
                <w:b/>
                <w:bCs/>
                <w:sz w:val="28"/>
                <w:szCs w:val="28"/>
                <w:lang w:eastAsia="en-AU"/>
              </w:rPr>
            </w:pPr>
            <w:r>
              <w:rPr>
                <w:b/>
                <w:bCs/>
                <w:sz w:val="28"/>
                <w:szCs w:val="28"/>
                <w:lang w:eastAsia="en-AU"/>
              </w:rPr>
              <w:t>Professional Reports</w:t>
            </w:r>
          </w:p>
        </w:tc>
      </w:tr>
    </w:tbl>
    <w:p w:rsidR="00855FA0" w:rsidRPr="00D57E24" w:rsidRDefault="00855FA0" w:rsidP="00790787">
      <w:pPr>
        <w:ind w:left="993" w:hanging="993"/>
        <w:rPr>
          <w:sz w:val="22"/>
          <w:szCs w:val="22"/>
          <w:lang w:eastAsia="en-AU"/>
        </w:rPr>
      </w:pPr>
      <w:r w:rsidRPr="00790787">
        <w:rPr>
          <w:b/>
          <w:bCs/>
          <w:i/>
          <w:iCs/>
          <w:sz w:val="22"/>
          <w:szCs w:val="22"/>
          <w:lang w:eastAsia="en-AU"/>
        </w:rPr>
        <w:t>Emad Al-Karablieh</w:t>
      </w:r>
      <w:r w:rsidRPr="00D57E24">
        <w:rPr>
          <w:sz w:val="22"/>
          <w:szCs w:val="22"/>
          <w:lang w:eastAsia="en-AU"/>
        </w:rPr>
        <w:t>, Amer Salman (</w:t>
      </w:r>
      <w:r w:rsidR="00790787">
        <w:rPr>
          <w:sz w:val="22"/>
          <w:szCs w:val="22"/>
          <w:lang w:eastAsia="en-AU"/>
        </w:rPr>
        <w:t>2017</w:t>
      </w:r>
      <w:r w:rsidRPr="00D57E24">
        <w:rPr>
          <w:sz w:val="22"/>
          <w:szCs w:val="22"/>
          <w:lang w:eastAsia="en-AU"/>
        </w:rPr>
        <w:t>). Water Resources, Use and Management in Jordan-A focus on Groundwater. IWMI Project Report CEED. Groundwater governance in the Arab World. http://gw-mena.iwmi.org/outputs/.</w:t>
      </w:r>
    </w:p>
    <w:p w:rsidR="00855FA0" w:rsidRPr="00D57E24" w:rsidRDefault="00855FA0" w:rsidP="00790787">
      <w:pPr>
        <w:ind w:left="993" w:hanging="993"/>
        <w:rPr>
          <w:sz w:val="22"/>
          <w:szCs w:val="22"/>
          <w:lang w:eastAsia="en-AU"/>
        </w:rPr>
      </w:pPr>
      <w:r w:rsidRPr="00D57E24">
        <w:rPr>
          <w:sz w:val="22"/>
          <w:szCs w:val="22"/>
          <w:lang w:eastAsia="en-AU"/>
        </w:rPr>
        <w:t xml:space="preserve">Frangois Molle, </w:t>
      </w:r>
      <w:r w:rsidRPr="00790787">
        <w:rPr>
          <w:b/>
          <w:bCs/>
          <w:i/>
          <w:iCs/>
          <w:sz w:val="22"/>
          <w:szCs w:val="22"/>
          <w:lang w:eastAsia="en-AU"/>
        </w:rPr>
        <w:t>Emad Al-Karablieh</w:t>
      </w:r>
      <w:r w:rsidRPr="00D57E24">
        <w:rPr>
          <w:sz w:val="22"/>
          <w:szCs w:val="22"/>
          <w:lang w:eastAsia="en-AU"/>
        </w:rPr>
        <w:t>, Majd Al-Naber, Alvar Closas and Amer Salman (April, 2017). Groundwater Governance in Jordan The case of Azraq Basin. A Policy White Paper. Groundwater Governance in the Arab World. http://gw-mena.iwmi.org/outputs/.</w:t>
      </w:r>
    </w:p>
    <w:p w:rsidR="005D67BD" w:rsidRPr="001541D6" w:rsidRDefault="005D67BD" w:rsidP="00790787">
      <w:pPr>
        <w:ind w:left="993" w:hanging="993"/>
        <w:rPr>
          <w:sz w:val="22"/>
          <w:szCs w:val="22"/>
          <w:lang w:eastAsia="en-AU"/>
        </w:rPr>
      </w:pPr>
      <w:r w:rsidRPr="005D67BD">
        <w:rPr>
          <w:sz w:val="22"/>
          <w:szCs w:val="22"/>
          <w:lang w:eastAsia="en-AU"/>
        </w:rPr>
        <w:lastRenderedPageBreak/>
        <w:t xml:space="preserve">International Resources Group (IRG) &amp; </w:t>
      </w:r>
      <w:r w:rsidRPr="005D67BD">
        <w:rPr>
          <w:b/>
          <w:bCs/>
          <w:i/>
          <w:iCs/>
          <w:sz w:val="22"/>
          <w:szCs w:val="22"/>
          <w:u w:val="single"/>
          <w:lang w:eastAsia="en-AU"/>
        </w:rPr>
        <w:t>Emad Al-Karablieh</w:t>
      </w:r>
      <w:r>
        <w:rPr>
          <w:i/>
          <w:iCs/>
          <w:sz w:val="22"/>
          <w:szCs w:val="22"/>
          <w:lang w:eastAsia="en-AU"/>
        </w:rPr>
        <w:t xml:space="preserve"> (2012). </w:t>
      </w:r>
      <w:r w:rsidRPr="005D67BD">
        <w:rPr>
          <w:sz w:val="22"/>
          <w:szCs w:val="22"/>
          <w:lang w:eastAsia="en-AU"/>
        </w:rPr>
        <w:t xml:space="preserve"> </w:t>
      </w:r>
      <w:r w:rsidRPr="00790787">
        <w:rPr>
          <w:b/>
          <w:bCs/>
          <w:i/>
          <w:iCs/>
          <w:sz w:val="22"/>
          <w:szCs w:val="22"/>
          <w:lang w:eastAsia="en-AU"/>
        </w:rPr>
        <w:t>Disaggregated Economic Value of Water in Industry and Irrigated Agriculture in Jordan</w:t>
      </w:r>
      <w:r>
        <w:rPr>
          <w:sz w:val="22"/>
          <w:szCs w:val="22"/>
          <w:lang w:eastAsia="en-AU"/>
        </w:rPr>
        <w:t xml:space="preserve">. </w:t>
      </w:r>
      <w:r w:rsidRPr="005D67BD">
        <w:rPr>
          <w:sz w:val="22"/>
          <w:szCs w:val="22"/>
          <w:lang w:eastAsia="en-AU"/>
        </w:rPr>
        <w:t>United States Agency for International Development (USAID).</w:t>
      </w:r>
    </w:p>
    <w:p w:rsidR="006A0CA4" w:rsidRPr="001541D6" w:rsidRDefault="006A0CA4" w:rsidP="00790787">
      <w:pPr>
        <w:ind w:left="993" w:hanging="993"/>
        <w:rPr>
          <w:sz w:val="24"/>
          <w:lang w:eastAsia="en-AU"/>
        </w:rPr>
      </w:pPr>
      <w:r w:rsidRPr="00801F7C">
        <w:rPr>
          <w:b/>
          <w:bCs/>
          <w:i/>
          <w:iCs/>
          <w:sz w:val="24"/>
          <w:lang w:eastAsia="en-AU"/>
        </w:rPr>
        <w:t>Al-Karablieh, Emad</w:t>
      </w:r>
      <w:r w:rsidRPr="001541D6">
        <w:rPr>
          <w:sz w:val="24"/>
          <w:lang w:eastAsia="en-AU"/>
        </w:rPr>
        <w:t xml:space="preserve"> and Amer Salman (2002). Agricultural Sector Assessment of Jordan. Commissioned by Food and Agricultural organization of the United Nation (FOA), submitted to the Ministry of Agriculture, Amman, Jordan. TCP/JOR/066.</w:t>
      </w:r>
    </w:p>
    <w:p w:rsidR="006A0CA4" w:rsidRPr="001541D6" w:rsidRDefault="006A0CA4" w:rsidP="006A0CA4">
      <w:pPr>
        <w:ind w:left="993" w:hanging="993"/>
        <w:jc w:val="lowKashida"/>
        <w:rPr>
          <w:sz w:val="22"/>
          <w:szCs w:val="22"/>
          <w:lang w:eastAsia="en-AU"/>
        </w:rPr>
      </w:pPr>
      <w:r w:rsidRPr="001541D6">
        <w:rPr>
          <w:sz w:val="24"/>
          <w:lang w:eastAsia="en-AU"/>
        </w:rPr>
        <w:t xml:space="preserve">Nasri Haddad, </w:t>
      </w:r>
      <w:r w:rsidRPr="00801F7C">
        <w:rPr>
          <w:b/>
          <w:bCs/>
          <w:i/>
          <w:iCs/>
          <w:sz w:val="24"/>
          <w:lang w:eastAsia="en-AU"/>
        </w:rPr>
        <w:t>Emad Al-Karablieh</w:t>
      </w:r>
      <w:r w:rsidRPr="001541D6">
        <w:rPr>
          <w:sz w:val="24"/>
          <w:lang w:eastAsia="en-AU"/>
        </w:rPr>
        <w:t xml:space="preserve"> and Elizabeth Baily (1997). “</w:t>
      </w:r>
      <w:r w:rsidRPr="001541D6">
        <w:rPr>
          <w:sz w:val="22"/>
          <w:szCs w:val="22"/>
          <w:lang w:eastAsia="en-AU"/>
        </w:rPr>
        <w:t>Development and Transfer of Improved Technologies for Integrated Crop-Livestock Production in Low-Rainfall Zones”. International Center for Agricultural Research in the Dry Areas (ICARDA) . Aleppo, Syria.</w:t>
      </w:r>
    </w:p>
    <w:p w:rsidR="006A0CA4" w:rsidRPr="001541D6" w:rsidRDefault="006A0CA4" w:rsidP="005D67BD">
      <w:pPr>
        <w:ind w:left="993" w:hanging="993"/>
        <w:jc w:val="lowKashida"/>
        <w:rPr>
          <w:sz w:val="22"/>
          <w:szCs w:val="22"/>
          <w:lang w:eastAsia="en-AU"/>
        </w:rPr>
      </w:pPr>
      <w:r w:rsidRPr="00801F7C">
        <w:rPr>
          <w:b/>
          <w:bCs/>
          <w:i/>
          <w:iCs/>
          <w:sz w:val="24"/>
          <w:lang w:eastAsia="en-AU"/>
        </w:rPr>
        <w:t>Al-Karablieh, Emad</w:t>
      </w:r>
      <w:r w:rsidRPr="001541D6">
        <w:rPr>
          <w:sz w:val="24"/>
          <w:lang w:eastAsia="en-AU"/>
        </w:rPr>
        <w:t xml:space="preserve">  (1997). Farmers’ Selection of Barley Germplasm “ Mashreq-Maghreb Project</w:t>
      </w:r>
      <w:r w:rsidRPr="001541D6">
        <w:rPr>
          <w:sz w:val="22"/>
          <w:szCs w:val="22"/>
          <w:lang w:eastAsia="en-AU"/>
        </w:rPr>
        <w:t xml:space="preserve">. Annual Report of Farm Resource Management Program, ICARDA. </w:t>
      </w:r>
    </w:p>
    <w:p w:rsidR="006A0CA4" w:rsidRPr="001541D6" w:rsidRDefault="006A0CA4" w:rsidP="006A0CA4">
      <w:pPr>
        <w:tabs>
          <w:tab w:val="left" w:pos="8910"/>
        </w:tabs>
        <w:ind w:left="993" w:hanging="993"/>
        <w:jc w:val="lowKashida"/>
        <w:rPr>
          <w:sz w:val="22"/>
          <w:szCs w:val="22"/>
          <w:lang w:eastAsia="en-AU"/>
        </w:rPr>
      </w:pPr>
      <w:r w:rsidRPr="00801F7C">
        <w:rPr>
          <w:b/>
          <w:bCs/>
          <w:i/>
          <w:iCs/>
          <w:sz w:val="22"/>
          <w:szCs w:val="22"/>
          <w:lang w:eastAsia="en-AU"/>
        </w:rPr>
        <w:t>Al-Karablieh</w:t>
      </w:r>
      <w:r w:rsidRPr="00801F7C">
        <w:rPr>
          <w:b/>
          <w:bCs/>
          <w:sz w:val="22"/>
          <w:szCs w:val="22"/>
          <w:lang w:eastAsia="en-AU"/>
        </w:rPr>
        <w:t>, Emad</w:t>
      </w:r>
      <w:r w:rsidRPr="001541D6">
        <w:rPr>
          <w:sz w:val="22"/>
          <w:szCs w:val="22"/>
          <w:lang w:eastAsia="en-AU"/>
        </w:rPr>
        <w:t xml:space="preserve"> and N. Haddad (1996). “ Socio-Economics Network for West Asia Countries </w:t>
      </w:r>
      <w:r w:rsidRPr="001541D6">
        <w:rPr>
          <w:i/>
          <w:iCs/>
          <w:sz w:val="22"/>
          <w:szCs w:val="22"/>
          <w:lang w:eastAsia="en-AU"/>
        </w:rPr>
        <w:t xml:space="preserve"> An integrated problem-Solving Approach for the Development and Transfer of Agricultural Technologies to West Asia countries”</w:t>
      </w:r>
      <w:r w:rsidRPr="001541D6">
        <w:rPr>
          <w:sz w:val="22"/>
          <w:szCs w:val="22"/>
          <w:lang w:eastAsia="en-AU"/>
        </w:rPr>
        <w:t>. ICARDA.</w:t>
      </w:r>
    </w:p>
    <w:p w:rsidR="006A0CA4" w:rsidRDefault="006A0CA4" w:rsidP="006A0CA4">
      <w:pPr>
        <w:ind w:left="993" w:hanging="993"/>
        <w:jc w:val="lowKashida"/>
        <w:rPr>
          <w:sz w:val="22"/>
          <w:szCs w:val="22"/>
          <w:lang w:eastAsia="en-AU"/>
        </w:rPr>
      </w:pPr>
      <w:r w:rsidRPr="00801F7C">
        <w:rPr>
          <w:b/>
          <w:bCs/>
          <w:i/>
          <w:iCs/>
          <w:sz w:val="22"/>
          <w:szCs w:val="22"/>
          <w:lang w:eastAsia="en-AU"/>
        </w:rPr>
        <w:t>Al-Karablieh, Emad</w:t>
      </w:r>
      <w:r w:rsidRPr="001541D6">
        <w:rPr>
          <w:sz w:val="22"/>
          <w:szCs w:val="22"/>
          <w:lang w:eastAsia="en-AU"/>
        </w:rPr>
        <w:t xml:space="preserve">  (1989). " The Impact of Technology Application on Employment in the Rainfed Farming in Irbid Governorate."  M. Sc. Thesis. Faculty of Agriculture. The University of Jordan. Amman.</w:t>
      </w:r>
    </w:p>
    <w:p w:rsidR="006A6D5E" w:rsidRDefault="006A6D5E" w:rsidP="005D67BD">
      <w:pPr>
        <w:ind w:left="993" w:hanging="993"/>
        <w:jc w:val="lowKashida"/>
        <w:rPr>
          <w:sz w:val="22"/>
          <w:szCs w:val="22"/>
          <w:lang w:eastAsia="en-AU"/>
        </w:rPr>
      </w:pPr>
    </w:p>
    <w:p w:rsidR="005753AB" w:rsidRPr="005D67BD" w:rsidRDefault="005753AB" w:rsidP="005D67BD">
      <w:pPr>
        <w:ind w:left="993" w:hanging="993"/>
        <w:jc w:val="lowKashida"/>
        <w:rPr>
          <w:sz w:val="22"/>
          <w:szCs w:val="22"/>
          <w:lang w:eastAsia="en-AU"/>
        </w:rPr>
      </w:pPr>
    </w:p>
    <w:tbl>
      <w:tblPr>
        <w:tblW w:w="0" w:type="auto"/>
        <w:tblInd w:w="19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90"/>
      </w:tblGrid>
      <w:tr w:rsidR="006A6D5E">
        <w:tc>
          <w:tcPr>
            <w:tcW w:w="8190" w:type="dxa"/>
            <w:tcBorders>
              <w:top w:val="single" w:sz="4" w:space="0" w:color="auto"/>
              <w:left w:val="single" w:sz="4" w:space="0" w:color="auto"/>
              <w:bottom w:val="single" w:sz="4" w:space="0" w:color="auto"/>
              <w:right w:val="single" w:sz="4" w:space="0" w:color="auto"/>
            </w:tcBorders>
            <w:shd w:val="pct25" w:color="auto" w:fill="FFFFFF"/>
          </w:tcPr>
          <w:p w:rsidR="006A6D5E" w:rsidRDefault="006A6D5E" w:rsidP="00E10650">
            <w:pPr>
              <w:jc w:val="center"/>
              <w:rPr>
                <w:b/>
                <w:bCs/>
                <w:sz w:val="28"/>
                <w:szCs w:val="28"/>
                <w:lang w:eastAsia="en-AU"/>
              </w:rPr>
            </w:pPr>
            <w:r>
              <w:rPr>
                <w:b/>
                <w:bCs/>
                <w:sz w:val="28"/>
                <w:szCs w:val="28"/>
                <w:lang w:eastAsia="en-AU"/>
              </w:rPr>
              <w:t>Professional Consultations</w:t>
            </w:r>
          </w:p>
        </w:tc>
      </w:tr>
    </w:tbl>
    <w:p w:rsidR="002E6C0E" w:rsidRPr="005F3BB2" w:rsidRDefault="002E6C0E" w:rsidP="002E6C0E">
      <w:pPr>
        <w:rPr>
          <w:sz w:val="22"/>
          <w:szCs w:val="22"/>
          <w:lang w:eastAsia="en-AU"/>
        </w:rPr>
      </w:pPr>
    </w:p>
    <w:p w:rsidR="002E6C0E" w:rsidRPr="002E6C0E" w:rsidRDefault="002E6C0E" w:rsidP="005F06BD">
      <w:pPr>
        <w:numPr>
          <w:ilvl w:val="0"/>
          <w:numId w:val="4"/>
        </w:numPr>
        <w:ind w:right="360"/>
        <w:rPr>
          <w:b/>
          <w:bCs/>
          <w:sz w:val="28"/>
          <w:szCs w:val="28"/>
          <w:lang w:eastAsia="en-AU"/>
        </w:rPr>
      </w:pPr>
      <w:r w:rsidRPr="002E6C0E">
        <w:rPr>
          <w:b/>
          <w:bCs/>
          <w:sz w:val="28"/>
          <w:szCs w:val="28"/>
          <w:lang w:eastAsia="en-AU"/>
        </w:rPr>
        <w:t xml:space="preserve"> Environmental Economics  </w:t>
      </w:r>
    </w:p>
    <w:p w:rsidR="00B735CE" w:rsidRPr="00B735CE" w:rsidRDefault="00B735CE" w:rsidP="005F06BD">
      <w:pPr>
        <w:numPr>
          <w:ilvl w:val="0"/>
          <w:numId w:val="6"/>
        </w:numPr>
        <w:tabs>
          <w:tab w:val="clear" w:pos="648"/>
          <w:tab w:val="num" w:pos="284"/>
        </w:tabs>
        <w:ind w:left="284" w:right="360" w:hanging="284"/>
        <w:jc w:val="lowKashida"/>
        <w:rPr>
          <w:sz w:val="22"/>
          <w:szCs w:val="22"/>
          <w:lang w:eastAsia="en-AU"/>
        </w:rPr>
      </w:pPr>
      <w:r w:rsidRPr="00B735CE">
        <w:rPr>
          <w:sz w:val="22"/>
          <w:szCs w:val="22"/>
          <w:lang w:eastAsia="en-AU"/>
        </w:rPr>
        <w:t>Mainstreaming marine biodiversity conservation into coastal management in the Aqaba Special Economic Zone</w:t>
      </w:r>
      <w:r>
        <w:rPr>
          <w:sz w:val="22"/>
          <w:szCs w:val="22"/>
          <w:lang w:eastAsia="en-AU"/>
        </w:rPr>
        <w:t xml:space="preserve">,  </w:t>
      </w:r>
      <w:r w:rsidRPr="00B735CE">
        <w:rPr>
          <w:sz w:val="22"/>
          <w:szCs w:val="22"/>
          <w:lang w:eastAsia="en-AU"/>
        </w:rPr>
        <w:t>Socioeconomic Report</w:t>
      </w:r>
      <w:r w:rsidR="0054330C">
        <w:rPr>
          <w:sz w:val="22"/>
          <w:szCs w:val="22"/>
          <w:lang w:eastAsia="en-AU"/>
        </w:rPr>
        <w:t xml:space="preserve"> (2009).. Via Nova Consultancy. UNEP</w:t>
      </w:r>
    </w:p>
    <w:p w:rsidR="002E6C0E" w:rsidRPr="005F3BB2" w:rsidRDefault="002E6C0E" w:rsidP="005F06BD">
      <w:pPr>
        <w:numPr>
          <w:ilvl w:val="0"/>
          <w:numId w:val="6"/>
        </w:numPr>
        <w:tabs>
          <w:tab w:val="clear" w:pos="648"/>
          <w:tab w:val="num" w:pos="284"/>
        </w:tabs>
        <w:ind w:left="284" w:right="360" w:hanging="284"/>
        <w:jc w:val="lowKashida"/>
        <w:rPr>
          <w:sz w:val="22"/>
          <w:szCs w:val="22"/>
          <w:lang w:eastAsia="en-AU"/>
        </w:rPr>
      </w:pPr>
      <w:r w:rsidRPr="005F3BB2">
        <w:rPr>
          <w:sz w:val="22"/>
          <w:szCs w:val="22"/>
          <w:lang w:eastAsia="en-AU"/>
        </w:rPr>
        <w:t>The impact of growth of fixed assets and adoption of technology on the agricultural output and the environmental consequences in Jordan. (2002) Commissioned by Food and Agricultural organization of the United Nation (FOA), submitted to the Department of Statistics, Amman, Jordan. TCP/JOR/065.</w:t>
      </w:r>
    </w:p>
    <w:p w:rsidR="002E6C0E" w:rsidRPr="005F3BB2" w:rsidRDefault="002E6C0E" w:rsidP="005F06BD">
      <w:pPr>
        <w:numPr>
          <w:ilvl w:val="0"/>
          <w:numId w:val="6"/>
        </w:numPr>
        <w:tabs>
          <w:tab w:val="clear" w:pos="648"/>
          <w:tab w:val="num" w:pos="284"/>
        </w:tabs>
        <w:ind w:left="284" w:right="360" w:hanging="284"/>
        <w:jc w:val="lowKashida"/>
        <w:rPr>
          <w:sz w:val="22"/>
          <w:szCs w:val="22"/>
          <w:lang w:eastAsia="en-AU"/>
        </w:rPr>
      </w:pPr>
      <w:r w:rsidRPr="005F3BB2">
        <w:rPr>
          <w:sz w:val="22"/>
          <w:szCs w:val="22"/>
          <w:lang w:eastAsia="en-AU"/>
        </w:rPr>
        <w:t>Monitoring, assessing and quantifying environmental damages to water, agricultural resources, terrestrial and marine ecosystems due to golf crisis in 1990. Section IV: Monitoring, Assessing and Quantifying Damage to Agricultural Resources. Claims for Environmental and Natural Resources Damages. Submitted to Government of Jordan, UNCC.</w:t>
      </w:r>
    </w:p>
    <w:p w:rsidR="002E6C0E" w:rsidRDefault="002E6C0E" w:rsidP="005F06BD">
      <w:pPr>
        <w:numPr>
          <w:ilvl w:val="0"/>
          <w:numId w:val="6"/>
        </w:numPr>
        <w:tabs>
          <w:tab w:val="clear" w:pos="648"/>
          <w:tab w:val="num" w:pos="284"/>
        </w:tabs>
        <w:ind w:left="284" w:right="360" w:hanging="284"/>
        <w:jc w:val="lowKashida"/>
        <w:rPr>
          <w:sz w:val="22"/>
          <w:szCs w:val="22"/>
          <w:lang w:eastAsia="en-AU"/>
        </w:rPr>
      </w:pPr>
      <w:r w:rsidRPr="005F3BB2">
        <w:rPr>
          <w:sz w:val="22"/>
          <w:szCs w:val="22"/>
          <w:lang w:eastAsia="en-AU"/>
        </w:rPr>
        <w:t>Participation in the Study "Cost of Influx of Palestinian Refugees into Jordan."  (2004). Refugees’ Studies Unit, Ministry of Foreign Affairs. Jordan</w:t>
      </w:r>
      <w:r>
        <w:rPr>
          <w:sz w:val="22"/>
          <w:szCs w:val="22"/>
          <w:lang w:eastAsia="en-AU"/>
        </w:rPr>
        <w:t>.</w:t>
      </w:r>
    </w:p>
    <w:p w:rsidR="002E6C0E" w:rsidRPr="00F444FE" w:rsidRDefault="002E6C0E" w:rsidP="005F06BD">
      <w:pPr>
        <w:numPr>
          <w:ilvl w:val="0"/>
          <w:numId w:val="6"/>
        </w:numPr>
        <w:tabs>
          <w:tab w:val="clear" w:pos="648"/>
          <w:tab w:val="num" w:pos="284"/>
        </w:tabs>
        <w:ind w:left="284" w:right="360" w:hanging="284"/>
        <w:jc w:val="lowKashida"/>
        <w:rPr>
          <w:sz w:val="22"/>
          <w:szCs w:val="22"/>
          <w:lang w:eastAsia="en-AU"/>
        </w:rPr>
      </w:pPr>
      <w:r w:rsidRPr="00F444FE">
        <w:rPr>
          <w:sz w:val="22"/>
          <w:szCs w:val="22"/>
          <w:lang w:eastAsia="en-AU"/>
        </w:rPr>
        <w:t>Participation in the study "The Impact of Palestinian Refugees on Jordan’s Environmental Resources; Agriculture and Soils"</w:t>
      </w:r>
      <w:r>
        <w:rPr>
          <w:sz w:val="22"/>
          <w:szCs w:val="22"/>
          <w:lang w:eastAsia="en-AU"/>
        </w:rPr>
        <w:t xml:space="preserve"> </w:t>
      </w:r>
      <w:r w:rsidRPr="00F444FE">
        <w:rPr>
          <w:sz w:val="22"/>
          <w:szCs w:val="22"/>
          <w:lang w:eastAsia="en-AU"/>
        </w:rPr>
        <w:t>Studies Unit, Ministry of Foreign Affairs. Jordan</w:t>
      </w:r>
    </w:p>
    <w:p w:rsidR="002E6C0E" w:rsidRPr="00F444FE" w:rsidRDefault="002E6C0E" w:rsidP="005F06BD">
      <w:pPr>
        <w:numPr>
          <w:ilvl w:val="0"/>
          <w:numId w:val="6"/>
        </w:numPr>
        <w:tabs>
          <w:tab w:val="clear" w:pos="648"/>
          <w:tab w:val="num" w:pos="284"/>
        </w:tabs>
        <w:ind w:left="284" w:right="360" w:hanging="284"/>
        <w:jc w:val="lowKashida"/>
        <w:rPr>
          <w:sz w:val="22"/>
          <w:szCs w:val="22"/>
          <w:lang w:eastAsia="en-AU"/>
        </w:rPr>
      </w:pPr>
      <w:r w:rsidRPr="00F444FE">
        <w:rPr>
          <w:sz w:val="22"/>
          <w:szCs w:val="22"/>
          <w:lang w:eastAsia="en-AU"/>
        </w:rPr>
        <w:t>The Impact of Palestinian Refugees on Jordan’s Environmental Resources; Natural Environment &amp; Biodiversity Rangeland, Forest, Wetland and Wildlife study</w:t>
      </w:r>
      <w:r>
        <w:rPr>
          <w:sz w:val="22"/>
          <w:szCs w:val="22"/>
          <w:lang w:eastAsia="en-AU"/>
        </w:rPr>
        <w:t xml:space="preserve">. </w:t>
      </w:r>
      <w:r w:rsidRPr="00F444FE">
        <w:rPr>
          <w:sz w:val="22"/>
          <w:szCs w:val="22"/>
          <w:lang w:eastAsia="en-AU"/>
        </w:rPr>
        <w:t>Studies Unit, Ministry of Foreign Affairs. Jordan</w:t>
      </w:r>
    </w:p>
    <w:p w:rsidR="002E6C0E" w:rsidRPr="00F444FE" w:rsidRDefault="002E6C0E" w:rsidP="005F06BD">
      <w:pPr>
        <w:numPr>
          <w:ilvl w:val="0"/>
          <w:numId w:val="6"/>
        </w:numPr>
        <w:tabs>
          <w:tab w:val="clear" w:pos="648"/>
          <w:tab w:val="num" w:pos="284"/>
        </w:tabs>
        <w:ind w:left="284" w:right="360" w:hanging="284"/>
        <w:jc w:val="lowKashida"/>
        <w:rPr>
          <w:sz w:val="22"/>
          <w:szCs w:val="22"/>
          <w:lang w:eastAsia="en-AU"/>
        </w:rPr>
      </w:pPr>
      <w:r w:rsidRPr="00F444FE">
        <w:rPr>
          <w:sz w:val="22"/>
          <w:szCs w:val="22"/>
          <w:lang w:eastAsia="en-AU"/>
        </w:rPr>
        <w:t>The Impact of Palestinian Refugees on Jordan’s Environmental Resources; Land Mines</w:t>
      </w:r>
      <w:r>
        <w:rPr>
          <w:sz w:val="22"/>
          <w:szCs w:val="22"/>
          <w:lang w:eastAsia="en-AU"/>
        </w:rPr>
        <w:t xml:space="preserve">. </w:t>
      </w:r>
      <w:r w:rsidRPr="00F444FE">
        <w:rPr>
          <w:sz w:val="22"/>
          <w:szCs w:val="22"/>
          <w:lang w:eastAsia="en-AU"/>
        </w:rPr>
        <w:t>Studies Unit, Ministry of Foreign Affairs. Jordan</w:t>
      </w:r>
    </w:p>
    <w:p w:rsidR="002E6C0E" w:rsidRPr="00F444FE" w:rsidRDefault="002E6C0E" w:rsidP="005F06BD">
      <w:pPr>
        <w:numPr>
          <w:ilvl w:val="0"/>
          <w:numId w:val="6"/>
        </w:numPr>
        <w:tabs>
          <w:tab w:val="clear" w:pos="648"/>
          <w:tab w:val="num" w:pos="284"/>
        </w:tabs>
        <w:ind w:left="284" w:right="360" w:hanging="284"/>
        <w:jc w:val="lowKashida"/>
        <w:rPr>
          <w:sz w:val="22"/>
          <w:szCs w:val="22"/>
          <w:lang w:eastAsia="en-AU"/>
        </w:rPr>
      </w:pPr>
      <w:r w:rsidRPr="00F444FE">
        <w:rPr>
          <w:sz w:val="22"/>
          <w:szCs w:val="22"/>
          <w:lang w:eastAsia="en-AU"/>
        </w:rPr>
        <w:t>The Impact of Palestinian Refugees on Jordan’s Environmental Resources; Water Resources</w:t>
      </w:r>
      <w:r>
        <w:rPr>
          <w:sz w:val="22"/>
          <w:szCs w:val="22"/>
          <w:lang w:eastAsia="en-AU"/>
        </w:rPr>
        <w:t xml:space="preserve">. </w:t>
      </w:r>
      <w:r w:rsidRPr="00F444FE">
        <w:rPr>
          <w:sz w:val="22"/>
          <w:szCs w:val="22"/>
          <w:lang w:eastAsia="en-AU"/>
        </w:rPr>
        <w:t>Studies Unit, Ministry of Foreign Affairs. Jordan</w:t>
      </w:r>
    </w:p>
    <w:p w:rsidR="002E6C0E" w:rsidRPr="00F444FE" w:rsidRDefault="002E6C0E" w:rsidP="005F06BD">
      <w:pPr>
        <w:numPr>
          <w:ilvl w:val="0"/>
          <w:numId w:val="6"/>
        </w:numPr>
        <w:tabs>
          <w:tab w:val="clear" w:pos="648"/>
          <w:tab w:val="num" w:pos="284"/>
        </w:tabs>
        <w:ind w:left="284" w:right="360" w:hanging="284"/>
        <w:jc w:val="lowKashida"/>
        <w:rPr>
          <w:sz w:val="22"/>
          <w:szCs w:val="22"/>
          <w:lang w:eastAsia="en-AU"/>
        </w:rPr>
      </w:pPr>
      <w:r w:rsidRPr="00F444FE">
        <w:rPr>
          <w:sz w:val="22"/>
          <w:szCs w:val="22"/>
          <w:lang w:eastAsia="en-AU"/>
        </w:rPr>
        <w:t>The Impact of Palestinian Refugees on Jordan’s Environmental Resources; Air Quality</w:t>
      </w:r>
      <w:r>
        <w:rPr>
          <w:sz w:val="22"/>
          <w:szCs w:val="22"/>
          <w:lang w:eastAsia="en-AU"/>
        </w:rPr>
        <w:t xml:space="preserve">. </w:t>
      </w:r>
      <w:r w:rsidRPr="00F444FE">
        <w:rPr>
          <w:sz w:val="22"/>
          <w:szCs w:val="22"/>
          <w:lang w:eastAsia="en-AU"/>
        </w:rPr>
        <w:t>Studies Unit, Ministry of Foreign Affairs. Jordan</w:t>
      </w:r>
    </w:p>
    <w:p w:rsidR="002E6C0E" w:rsidRPr="00F444FE" w:rsidRDefault="002E6C0E" w:rsidP="005F06BD">
      <w:pPr>
        <w:numPr>
          <w:ilvl w:val="0"/>
          <w:numId w:val="6"/>
        </w:numPr>
        <w:tabs>
          <w:tab w:val="clear" w:pos="648"/>
          <w:tab w:val="num" w:pos="284"/>
        </w:tabs>
        <w:ind w:left="284" w:right="360" w:hanging="284"/>
        <w:jc w:val="lowKashida"/>
        <w:rPr>
          <w:sz w:val="22"/>
          <w:szCs w:val="22"/>
          <w:lang w:eastAsia="en-AU"/>
        </w:rPr>
      </w:pPr>
      <w:r w:rsidRPr="00F444FE">
        <w:rPr>
          <w:sz w:val="22"/>
          <w:szCs w:val="22"/>
          <w:lang w:eastAsia="en-AU"/>
        </w:rPr>
        <w:t>The Impact of Palestinian Refugees on Jordan’s Environmental Resources; Cultural Heritage</w:t>
      </w:r>
      <w:r>
        <w:rPr>
          <w:sz w:val="22"/>
          <w:szCs w:val="22"/>
          <w:lang w:eastAsia="en-AU"/>
        </w:rPr>
        <w:t xml:space="preserve">. </w:t>
      </w:r>
      <w:r w:rsidRPr="00F444FE">
        <w:rPr>
          <w:sz w:val="22"/>
          <w:szCs w:val="22"/>
          <w:lang w:eastAsia="en-AU"/>
        </w:rPr>
        <w:t>Studies Unit, Ministry of Foreign Affairs. Jordan</w:t>
      </w:r>
    </w:p>
    <w:p w:rsidR="002E6C0E" w:rsidRPr="00F444FE" w:rsidRDefault="002E6C0E" w:rsidP="005F06BD">
      <w:pPr>
        <w:numPr>
          <w:ilvl w:val="0"/>
          <w:numId w:val="6"/>
        </w:numPr>
        <w:tabs>
          <w:tab w:val="clear" w:pos="648"/>
          <w:tab w:val="num" w:pos="284"/>
        </w:tabs>
        <w:ind w:left="284" w:right="360" w:hanging="284"/>
        <w:jc w:val="lowKashida"/>
        <w:rPr>
          <w:sz w:val="22"/>
          <w:szCs w:val="22"/>
          <w:lang w:eastAsia="en-AU"/>
        </w:rPr>
      </w:pPr>
      <w:r w:rsidRPr="00F444FE">
        <w:rPr>
          <w:sz w:val="22"/>
          <w:szCs w:val="22"/>
          <w:lang w:eastAsia="en-AU"/>
        </w:rPr>
        <w:t>The Impact of Palestinian Refugees on Jordan’s Environmental Resources; Marine and Risk Assessment</w:t>
      </w:r>
      <w:r>
        <w:rPr>
          <w:sz w:val="22"/>
          <w:szCs w:val="22"/>
          <w:lang w:eastAsia="en-AU"/>
        </w:rPr>
        <w:t xml:space="preserve">. </w:t>
      </w:r>
      <w:r w:rsidRPr="00F444FE">
        <w:rPr>
          <w:sz w:val="22"/>
          <w:szCs w:val="22"/>
          <w:lang w:eastAsia="en-AU"/>
        </w:rPr>
        <w:t>Studies Unit, Ministry of Foreign Affairs. Jordan</w:t>
      </w:r>
    </w:p>
    <w:p w:rsidR="002E6C0E" w:rsidRPr="00F444FE" w:rsidRDefault="002E6C0E" w:rsidP="005F06BD">
      <w:pPr>
        <w:numPr>
          <w:ilvl w:val="0"/>
          <w:numId w:val="6"/>
        </w:numPr>
        <w:tabs>
          <w:tab w:val="clear" w:pos="648"/>
          <w:tab w:val="num" w:pos="284"/>
        </w:tabs>
        <w:ind w:left="284" w:right="360" w:hanging="284"/>
        <w:jc w:val="lowKashida"/>
        <w:rPr>
          <w:sz w:val="22"/>
          <w:szCs w:val="22"/>
          <w:lang w:eastAsia="en-AU"/>
        </w:rPr>
      </w:pPr>
      <w:r w:rsidRPr="00F444FE">
        <w:rPr>
          <w:sz w:val="22"/>
          <w:szCs w:val="22"/>
          <w:lang w:eastAsia="en-AU"/>
        </w:rPr>
        <w:lastRenderedPageBreak/>
        <w:t>The Impact of Palestinian Refugees on Jordan’s Environmental Resources; Solid and Hazardous Waste</w:t>
      </w:r>
      <w:r>
        <w:rPr>
          <w:sz w:val="22"/>
          <w:szCs w:val="22"/>
          <w:lang w:eastAsia="en-AU"/>
        </w:rPr>
        <w:t xml:space="preserve">. </w:t>
      </w:r>
      <w:r w:rsidRPr="00F444FE">
        <w:rPr>
          <w:sz w:val="22"/>
          <w:szCs w:val="22"/>
          <w:lang w:eastAsia="en-AU"/>
        </w:rPr>
        <w:t>Studies Unit, Ministry of Foreign Affairs. Jordan</w:t>
      </w:r>
      <w:r>
        <w:rPr>
          <w:sz w:val="22"/>
          <w:szCs w:val="22"/>
          <w:lang w:eastAsia="en-AU"/>
        </w:rPr>
        <w:t>.</w:t>
      </w:r>
    </w:p>
    <w:p w:rsidR="002E6C0E" w:rsidRDefault="002E6C0E" w:rsidP="002E6C0E">
      <w:pPr>
        <w:ind w:right="360"/>
        <w:rPr>
          <w:b/>
          <w:bCs/>
          <w:sz w:val="28"/>
          <w:szCs w:val="28"/>
          <w:lang w:eastAsia="en-AU"/>
        </w:rPr>
      </w:pPr>
    </w:p>
    <w:p w:rsidR="006A6D5E" w:rsidRPr="007B3E9C" w:rsidRDefault="006A6D5E" w:rsidP="005F06BD">
      <w:pPr>
        <w:numPr>
          <w:ilvl w:val="0"/>
          <w:numId w:val="4"/>
        </w:numPr>
        <w:ind w:right="360"/>
        <w:rPr>
          <w:b/>
          <w:bCs/>
          <w:sz w:val="28"/>
          <w:szCs w:val="28"/>
          <w:lang w:eastAsia="en-AU"/>
        </w:rPr>
      </w:pPr>
      <w:r w:rsidRPr="007B3E9C">
        <w:rPr>
          <w:b/>
          <w:bCs/>
          <w:sz w:val="28"/>
          <w:szCs w:val="28"/>
          <w:lang w:eastAsia="en-AU"/>
        </w:rPr>
        <w:t xml:space="preserve"> Agricultural Feasibility Studies </w:t>
      </w:r>
    </w:p>
    <w:p w:rsidR="006A6D5E" w:rsidRPr="008C6ECA" w:rsidRDefault="006A6D5E" w:rsidP="005F06BD">
      <w:pPr>
        <w:numPr>
          <w:ilvl w:val="0"/>
          <w:numId w:val="6"/>
        </w:numPr>
        <w:tabs>
          <w:tab w:val="clear" w:pos="648"/>
          <w:tab w:val="num" w:pos="284"/>
        </w:tabs>
        <w:ind w:left="284" w:right="360" w:hanging="284"/>
        <w:jc w:val="lowKashida"/>
        <w:rPr>
          <w:sz w:val="22"/>
          <w:szCs w:val="22"/>
          <w:lang w:eastAsia="en-AU"/>
        </w:rPr>
      </w:pPr>
      <w:r>
        <w:rPr>
          <w:sz w:val="22"/>
          <w:szCs w:val="22"/>
          <w:lang w:eastAsia="en-AU"/>
        </w:rPr>
        <w:t>Participation as Financial analyst &amp; agricultural Economist in the study "</w:t>
      </w:r>
      <w:r w:rsidRPr="008C6ECA">
        <w:rPr>
          <w:sz w:val="22"/>
          <w:szCs w:val="22"/>
          <w:lang w:eastAsia="en-AU"/>
        </w:rPr>
        <w:t>Development of Marketing Infrastructure for Horticultural Products in Jordan</w:t>
      </w:r>
      <w:r>
        <w:rPr>
          <w:sz w:val="22"/>
          <w:szCs w:val="22"/>
          <w:lang w:eastAsia="en-AU"/>
        </w:rPr>
        <w:t xml:space="preserve">: (2006). </w:t>
      </w:r>
      <w:r w:rsidRPr="008C6ECA">
        <w:rPr>
          <w:sz w:val="22"/>
          <w:szCs w:val="22"/>
          <w:lang w:eastAsia="en-AU"/>
        </w:rPr>
        <w:t>“Economic indicators and Action Plan” Prepared for</w:t>
      </w:r>
      <w:r>
        <w:rPr>
          <w:sz w:val="22"/>
          <w:szCs w:val="22"/>
          <w:lang w:eastAsia="en-AU"/>
        </w:rPr>
        <w:t xml:space="preserve"> </w:t>
      </w:r>
      <w:r w:rsidRPr="008C6ECA">
        <w:rPr>
          <w:sz w:val="22"/>
          <w:szCs w:val="22"/>
          <w:lang w:eastAsia="en-AU"/>
        </w:rPr>
        <w:t>Ministry of Agriculture</w:t>
      </w:r>
      <w:r>
        <w:rPr>
          <w:sz w:val="22"/>
          <w:szCs w:val="22"/>
          <w:lang w:eastAsia="en-AU"/>
        </w:rPr>
        <w:t xml:space="preserve">. By </w:t>
      </w:r>
      <w:r w:rsidRPr="008C6ECA">
        <w:rPr>
          <w:sz w:val="22"/>
          <w:szCs w:val="22"/>
          <w:lang w:eastAsia="en-AU"/>
        </w:rPr>
        <w:t>University of Jordan- Center for  Consultations, Technical  Services, &amp; Studies</w:t>
      </w:r>
      <w:r>
        <w:rPr>
          <w:sz w:val="22"/>
          <w:szCs w:val="22"/>
          <w:lang w:eastAsia="en-AU"/>
        </w:rPr>
        <w:t xml:space="preserve">, </w:t>
      </w:r>
      <w:r w:rsidRPr="008C6ECA">
        <w:rPr>
          <w:sz w:val="22"/>
          <w:szCs w:val="22"/>
          <w:lang w:eastAsia="en-AU"/>
        </w:rPr>
        <w:t>Arab Analysts for Consultations</w:t>
      </w:r>
      <w:r>
        <w:rPr>
          <w:sz w:val="22"/>
          <w:szCs w:val="22"/>
          <w:lang w:eastAsia="en-AU"/>
        </w:rPr>
        <w:t xml:space="preserve">, </w:t>
      </w:r>
      <w:r w:rsidRPr="008C6ECA">
        <w:rPr>
          <w:sz w:val="22"/>
          <w:szCs w:val="22"/>
          <w:lang w:eastAsia="en-AU"/>
        </w:rPr>
        <w:t>Kelly Harrison Associates (Virginia, USA)</w:t>
      </w:r>
    </w:p>
    <w:p w:rsidR="006A6D5E" w:rsidRPr="008C6ECA" w:rsidRDefault="006A6D5E" w:rsidP="005F06BD">
      <w:pPr>
        <w:numPr>
          <w:ilvl w:val="0"/>
          <w:numId w:val="6"/>
        </w:numPr>
        <w:tabs>
          <w:tab w:val="clear" w:pos="648"/>
          <w:tab w:val="num" w:pos="284"/>
        </w:tabs>
        <w:ind w:left="284" w:right="360" w:hanging="284"/>
        <w:jc w:val="lowKashida"/>
        <w:rPr>
          <w:sz w:val="22"/>
          <w:szCs w:val="22"/>
          <w:lang w:eastAsia="en-AU"/>
        </w:rPr>
      </w:pPr>
      <w:r>
        <w:rPr>
          <w:sz w:val="22"/>
          <w:szCs w:val="22"/>
          <w:lang w:eastAsia="en-AU"/>
        </w:rPr>
        <w:t xml:space="preserve">Participation as Financial analyst &amp; agricultural Economist in the study </w:t>
      </w:r>
      <w:r w:rsidRPr="008C6ECA">
        <w:rPr>
          <w:sz w:val="22"/>
          <w:szCs w:val="22"/>
          <w:lang w:eastAsia="en-AU"/>
        </w:rPr>
        <w:t>Technical and Financial Feasibility Study of Horticultural Marketing Company in Jordan</w:t>
      </w:r>
      <w:r>
        <w:rPr>
          <w:sz w:val="22"/>
          <w:szCs w:val="22"/>
          <w:lang w:eastAsia="en-AU"/>
        </w:rPr>
        <w:t xml:space="preserve"> (2006). </w:t>
      </w:r>
      <w:r w:rsidRPr="008C6ECA">
        <w:rPr>
          <w:sz w:val="22"/>
          <w:szCs w:val="22"/>
          <w:lang w:eastAsia="en-AU"/>
        </w:rPr>
        <w:t>Prepared for</w:t>
      </w:r>
      <w:r>
        <w:rPr>
          <w:sz w:val="22"/>
          <w:szCs w:val="22"/>
          <w:lang w:eastAsia="en-AU"/>
        </w:rPr>
        <w:t xml:space="preserve"> </w:t>
      </w:r>
      <w:r w:rsidRPr="008C6ECA">
        <w:rPr>
          <w:sz w:val="22"/>
          <w:szCs w:val="22"/>
          <w:lang w:eastAsia="en-AU"/>
        </w:rPr>
        <w:t>Ministry of Agriculture</w:t>
      </w:r>
      <w:r>
        <w:rPr>
          <w:sz w:val="22"/>
          <w:szCs w:val="22"/>
          <w:lang w:eastAsia="en-AU"/>
        </w:rPr>
        <w:t xml:space="preserve">. </w:t>
      </w:r>
      <w:r w:rsidRPr="008C6ECA">
        <w:rPr>
          <w:sz w:val="22"/>
          <w:szCs w:val="22"/>
          <w:lang w:eastAsia="en-AU"/>
        </w:rPr>
        <w:t>ECO Consult (Amman, Jordan)</w:t>
      </w:r>
      <w:r>
        <w:rPr>
          <w:sz w:val="22"/>
          <w:szCs w:val="22"/>
          <w:lang w:eastAsia="en-AU"/>
        </w:rPr>
        <w:t xml:space="preserve">. </w:t>
      </w:r>
      <w:r w:rsidRPr="008C6ECA">
        <w:rPr>
          <w:sz w:val="22"/>
          <w:szCs w:val="22"/>
          <w:lang w:eastAsia="en-AU"/>
        </w:rPr>
        <w:t>Kelly Harrison Associates (Virginia, USA)</w:t>
      </w:r>
    </w:p>
    <w:p w:rsidR="006A6D5E" w:rsidRPr="005F3BB2" w:rsidRDefault="006A6D5E" w:rsidP="005F06BD">
      <w:pPr>
        <w:numPr>
          <w:ilvl w:val="0"/>
          <w:numId w:val="6"/>
        </w:numPr>
        <w:tabs>
          <w:tab w:val="clear" w:pos="648"/>
          <w:tab w:val="num" w:pos="284"/>
        </w:tabs>
        <w:ind w:left="284" w:right="360" w:hanging="284"/>
        <w:jc w:val="lowKashida"/>
        <w:rPr>
          <w:sz w:val="22"/>
          <w:szCs w:val="22"/>
          <w:lang w:eastAsia="en-AU"/>
        </w:rPr>
      </w:pPr>
      <w:r>
        <w:rPr>
          <w:sz w:val="22"/>
          <w:szCs w:val="22"/>
          <w:lang w:eastAsia="en-AU"/>
        </w:rPr>
        <w:t>Conducting t</w:t>
      </w:r>
      <w:r w:rsidRPr="005F3BB2">
        <w:rPr>
          <w:sz w:val="22"/>
          <w:szCs w:val="22"/>
          <w:lang w:eastAsia="en-AU"/>
        </w:rPr>
        <w:t>he Feasibility Study of Dairy Cattle Farm. (1996). Commissioned by Nour Al-Hussein Foundation. Prepared in Collaboration with the International Center for Development (ICD), Amman, Jordan. (in Arabic)</w:t>
      </w:r>
    </w:p>
    <w:p w:rsidR="006A6D5E" w:rsidRPr="005F3BB2" w:rsidRDefault="006A6D5E" w:rsidP="005F06BD">
      <w:pPr>
        <w:numPr>
          <w:ilvl w:val="0"/>
          <w:numId w:val="6"/>
        </w:numPr>
        <w:tabs>
          <w:tab w:val="clear" w:pos="648"/>
          <w:tab w:val="num" w:pos="284"/>
        </w:tabs>
        <w:ind w:left="284" w:right="360" w:hanging="284"/>
        <w:jc w:val="lowKashida"/>
        <w:rPr>
          <w:sz w:val="22"/>
          <w:szCs w:val="22"/>
          <w:lang w:eastAsia="en-AU"/>
        </w:rPr>
      </w:pPr>
      <w:r>
        <w:rPr>
          <w:sz w:val="22"/>
          <w:szCs w:val="22"/>
          <w:lang w:eastAsia="en-AU"/>
        </w:rPr>
        <w:t>Participation as Financial analyst</w:t>
      </w:r>
      <w:r w:rsidRPr="005F3BB2">
        <w:rPr>
          <w:sz w:val="22"/>
          <w:szCs w:val="22"/>
          <w:lang w:eastAsia="en-AU"/>
        </w:rPr>
        <w:t xml:space="preserve"> in "Feasibility Study of Producing Olive Paste from Olive Cake in Jordan"-Market, Technical and Financial Studies (1997). Submitted to the Jordanian Investment Inc., in collaboration with Quality Consultancy Company (QCC), Amman, Jordan.(in Arabic)</w:t>
      </w:r>
    </w:p>
    <w:p w:rsidR="006A6D5E" w:rsidRPr="005F3BB2" w:rsidRDefault="006A6D5E" w:rsidP="005F06BD">
      <w:pPr>
        <w:numPr>
          <w:ilvl w:val="0"/>
          <w:numId w:val="6"/>
        </w:numPr>
        <w:tabs>
          <w:tab w:val="clear" w:pos="648"/>
          <w:tab w:val="num" w:pos="284"/>
        </w:tabs>
        <w:ind w:left="284" w:right="360" w:hanging="284"/>
        <w:jc w:val="lowKashida"/>
        <w:rPr>
          <w:sz w:val="22"/>
          <w:szCs w:val="22"/>
          <w:lang w:eastAsia="en-AU"/>
        </w:rPr>
      </w:pPr>
      <w:r>
        <w:rPr>
          <w:sz w:val="22"/>
          <w:szCs w:val="22"/>
          <w:lang w:eastAsia="en-AU"/>
        </w:rPr>
        <w:t>Participation as Financial analyst</w:t>
      </w:r>
      <w:r w:rsidRPr="005F3BB2">
        <w:rPr>
          <w:sz w:val="22"/>
          <w:szCs w:val="22"/>
          <w:lang w:eastAsia="en-AU"/>
        </w:rPr>
        <w:t xml:space="preserve"> in the study "Development and Modernization of Slaughterhouse of the  Jordan Poultry Processing and Marketing Company Ltd. Oct. 1998. Submitted to the Jordan Poultry Processing and Marketing Company Ltd. Sponsored by the Industrial Development Bank (IDB). Prepared in collaboration with Quality Consultancy Company (QCC).</w:t>
      </w:r>
    </w:p>
    <w:p w:rsidR="006A6D5E" w:rsidRPr="005F3BB2" w:rsidRDefault="006A6D5E" w:rsidP="005F06BD">
      <w:pPr>
        <w:numPr>
          <w:ilvl w:val="0"/>
          <w:numId w:val="6"/>
        </w:numPr>
        <w:tabs>
          <w:tab w:val="clear" w:pos="648"/>
          <w:tab w:val="num" w:pos="284"/>
        </w:tabs>
        <w:ind w:left="284" w:right="360" w:hanging="284"/>
        <w:jc w:val="lowKashida"/>
        <w:rPr>
          <w:sz w:val="22"/>
          <w:szCs w:val="22"/>
          <w:lang w:eastAsia="en-AU"/>
        </w:rPr>
      </w:pPr>
      <w:r>
        <w:rPr>
          <w:sz w:val="22"/>
          <w:szCs w:val="22"/>
          <w:lang w:eastAsia="en-AU"/>
        </w:rPr>
        <w:t>Conducting t</w:t>
      </w:r>
      <w:r w:rsidRPr="005F3BB2">
        <w:rPr>
          <w:sz w:val="22"/>
          <w:szCs w:val="22"/>
          <w:lang w:eastAsia="en-AU"/>
        </w:rPr>
        <w:t>he Feasibility Study of Shami Goat Production in Jordan. (1996). Commissioned by Nour Al-Hussein Foundation. Prepared in Collaboration with the International Center for Development (ICD), Amman, Jordan. (in Arabic)</w:t>
      </w:r>
    </w:p>
    <w:p w:rsidR="006A6D5E" w:rsidRPr="005F3BB2" w:rsidRDefault="006A6D5E" w:rsidP="005F06BD">
      <w:pPr>
        <w:numPr>
          <w:ilvl w:val="0"/>
          <w:numId w:val="6"/>
        </w:numPr>
        <w:tabs>
          <w:tab w:val="clear" w:pos="648"/>
          <w:tab w:val="num" w:pos="284"/>
        </w:tabs>
        <w:ind w:left="284" w:right="360" w:hanging="284"/>
        <w:jc w:val="lowKashida"/>
        <w:rPr>
          <w:sz w:val="22"/>
          <w:szCs w:val="22"/>
          <w:lang w:eastAsia="en-AU"/>
        </w:rPr>
      </w:pPr>
      <w:r>
        <w:rPr>
          <w:sz w:val="22"/>
          <w:szCs w:val="22"/>
          <w:lang w:eastAsia="en-AU"/>
        </w:rPr>
        <w:t>Conducting t</w:t>
      </w:r>
      <w:r w:rsidRPr="005F3BB2">
        <w:rPr>
          <w:sz w:val="22"/>
          <w:szCs w:val="22"/>
          <w:lang w:eastAsia="en-AU"/>
        </w:rPr>
        <w:t xml:space="preserve">he Feasibility Study of Producing Medical Plants in Jordan. (1996). Commissioned by Nour Al-Hussein Foundation. Prepared in Collaboration with the International Center for Development (ICD), Amman, Jordan. (in Arabic) </w:t>
      </w:r>
    </w:p>
    <w:p w:rsidR="00E15002" w:rsidRPr="005F3BB2" w:rsidRDefault="00E15002" w:rsidP="006A6D5E">
      <w:pPr>
        <w:tabs>
          <w:tab w:val="num" w:pos="284"/>
          <w:tab w:val="num" w:pos="426"/>
          <w:tab w:val="left" w:pos="8910"/>
        </w:tabs>
        <w:ind w:left="284" w:hanging="284"/>
        <w:rPr>
          <w:sz w:val="22"/>
          <w:szCs w:val="22"/>
        </w:rPr>
      </w:pPr>
    </w:p>
    <w:p w:rsidR="006A6D5E" w:rsidRPr="002E6C0E" w:rsidRDefault="006A6D5E" w:rsidP="005F06BD">
      <w:pPr>
        <w:numPr>
          <w:ilvl w:val="0"/>
          <w:numId w:val="4"/>
        </w:numPr>
        <w:ind w:right="360"/>
        <w:rPr>
          <w:b/>
          <w:bCs/>
          <w:sz w:val="28"/>
          <w:szCs w:val="28"/>
          <w:lang w:eastAsia="en-AU"/>
        </w:rPr>
      </w:pPr>
      <w:r w:rsidRPr="002E6C0E">
        <w:rPr>
          <w:b/>
          <w:bCs/>
          <w:sz w:val="28"/>
          <w:szCs w:val="28"/>
          <w:lang w:eastAsia="en-AU"/>
        </w:rPr>
        <w:t xml:space="preserve">Agro-Industrial and Industrial Feasibility Studies </w:t>
      </w:r>
    </w:p>
    <w:p w:rsidR="006A6D5E" w:rsidRPr="005F3BB2" w:rsidRDefault="006A6D5E" w:rsidP="006A6D5E">
      <w:pPr>
        <w:jc w:val="lowKashida"/>
        <w:rPr>
          <w:sz w:val="22"/>
          <w:szCs w:val="22"/>
          <w:lang w:eastAsia="en-AU"/>
        </w:rPr>
      </w:pPr>
    </w:p>
    <w:p w:rsidR="006A6D5E" w:rsidRPr="005F3BB2" w:rsidRDefault="006A6D5E" w:rsidP="005F06BD">
      <w:pPr>
        <w:numPr>
          <w:ilvl w:val="0"/>
          <w:numId w:val="6"/>
        </w:numPr>
        <w:tabs>
          <w:tab w:val="clear" w:pos="648"/>
          <w:tab w:val="num" w:pos="284"/>
        </w:tabs>
        <w:ind w:left="284" w:right="360" w:hanging="284"/>
        <w:jc w:val="lowKashida"/>
        <w:rPr>
          <w:sz w:val="22"/>
          <w:szCs w:val="22"/>
          <w:lang w:eastAsia="en-AU"/>
        </w:rPr>
      </w:pPr>
      <w:r>
        <w:rPr>
          <w:sz w:val="22"/>
          <w:szCs w:val="22"/>
          <w:lang w:eastAsia="en-AU"/>
        </w:rPr>
        <w:t>Participation as financial analyst</w:t>
      </w:r>
      <w:r w:rsidRPr="005F3BB2">
        <w:rPr>
          <w:sz w:val="22"/>
          <w:szCs w:val="22"/>
          <w:lang w:eastAsia="en-AU"/>
        </w:rPr>
        <w:t xml:space="preserve"> in the "Feasibility Study for creation and operation of bagging and handling unit (2000). Submitted to the Numira Mixed Salt and Mud company, in collaboration with Quality Consultancy Company (QCC), Amman, Jordan. </w:t>
      </w:r>
    </w:p>
    <w:p w:rsidR="006A6D5E" w:rsidRPr="005F3BB2" w:rsidRDefault="006A6D5E" w:rsidP="005F06BD">
      <w:pPr>
        <w:numPr>
          <w:ilvl w:val="0"/>
          <w:numId w:val="6"/>
        </w:numPr>
        <w:tabs>
          <w:tab w:val="clear" w:pos="648"/>
          <w:tab w:val="num" w:pos="284"/>
        </w:tabs>
        <w:ind w:left="284" w:right="360" w:hanging="284"/>
        <w:jc w:val="lowKashida"/>
        <w:rPr>
          <w:sz w:val="22"/>
          <w:szCs w:val="22"/>
          <w:lang w:eastAsia="en-AU"/>
        </w:rPr>
      </w:pPr>
      <w:r>
        <w:rPr>
          <w:sz w:val="22"/>
          <w:szCs w:val="22"/>
          <w:lang w:eastAsia="en-AU"/>
        </w:rPr>
        <w:t>Participation as financial analyst</w:t>
      </w:r>
      <w:r w:rsidRPr="005F3BB2">
        <w:rPr>
          <w:sz w:val="22"/>
          <w:szCs w:val="22"/>
          <w:lang w:eastAsia="en-AU"/>
        </w:rPr>
        <w:t xml:space="preserve"> in "Pre-Feasibility Study of Producing Aluminum Sulfate in Jordan"-Market, Technical and Financial Studies (1999). Submitted to the Jordanian Investment Inc., in collaboration with Quality Consultancy Company (QCC), Amman, Jordan. </w:t>
      </w:r>
    </w:p>
    <w:p w:rsidR="006A6D5E" w:rsidRPr="005F3BB2" w:rsidRDefault="006A6D5E" w:rsidP="005F06BD">
      <w:pPr>
        <w:numPr>
          <w:ilvl w:val="0"/>
          <w:numId w:val="6"/>
        </w:numPr>
        <w:tabs>
          <w:tab w:val="clear" w:pos="648"/>
          <w:tab w:val="num" w:pos="284"/>
        </w:tabs>
        <w:ind w:left="284" w:right="360" w:hanging="284"/>
        <w:jc w:val="lowKashida"/>
        <w:rPr>
          <w:sz w:val="22"/>
          <w:szCs w:val="22"/>
          <w:lang w:eastAsia="en-AU"/>
        </w:rPr>
      </w:pPr>
      <w:r>
        <w:rPr>
          <w:sz w:val="22"/>
          <w:szCs w:val="22"/>
          <w:lang w:eastAsia="en-AU"/>
        </w:rPr>
        <w:t>Participation as financial analyst</w:t>
      </w:r>
      <w:r w:rsidRPr="005F3BB2">
        <w:rPr>
          <w:sz w:val="22"/>
          <w:szCs w:val="22"/>
          <w:lang w:eastAsia="en-AU"/>
        </w:rPr>
        <w:t xml:space="preserve"> in " Feasibility Study for “Payphone Project” in the Republic of Yemen.” (August 1999). Prepared for the International Telecommunication Center, in collaboration with Quality Consultancy Company (QCC), Amman, Jordan. </w:t>
      </w:r>
    </w:p>
    <w:p w:rsidR="006A6D5E" w:rsidRPr="005F3BB2" w:rsidRDefault="006A6D5E" w:rsidP="005F06BD">
      <w:pPr>
        <w:numPr>
          <w:ilvl w:val="0"/>
          <w:numId w:val="6"/>
        </w:numPr>
        <w:tabs>
          <w:tab w:val="clear" w:pos="648"/>
          <w:tab w:val="num" w:pos="284"/>
        </w:tabs>
        <w:ind w:left="284" w:right="360" w:hanging="284"/>
        <w:jc w:val="lowKashida"/>
        <w:rPr>
          <w:sz w:val="22"/>
          <w:szCs w:val="22"/>
          <w:lang w:eastAsia="en-AU"/>
        </w:rPr>
      </w:pPr>
      <w:r>
        <w:rPr>
          <w:sz w:val="22"/>
          <w:szCs w:val="22"/>
          <w:lang w:eastAsia="en-AU"/>
        </w:rPr>
        <w:t>Participation as financial analyst</w:t>
      </w:r>
      <w:r w:rsidRPr="005F3BB2">
        <w:rPr>
          <w:sz w:val="22"/>
          <w:szCs w:val="22"/>
          <w:lang w:eastAsia="en-AU"/>
        </w:rPr>
        <w:t xml:space="preserve"> in "The Pre-feasibility Study of Phosphorus-Based Flame-Retardant in Jordan-Market, Technical and Financial Studies" (1998). Prepared for the Industrial Development Bank (IDB) of Jordan and funded by the Arab Fund for Economic and Social Development (AFESD), in Collaboration with the International Center for Development (ICD) and Quality Consultancy Company (QCC), Amman, Jordan. </w:t>
      </w:r>
    </w:p>
    <w:p w:rsidR="006A6D5E" w:rsidRPr="005F3BB2" w:rsidRDefault="006A6D5E" w:rsidP="005F06BD">
      <w:pPr>
        <w:numPr>
          <w:ilvl w:val="0"/>
          <w:numId w:val="6"/>
        </w:numPr>
        <w:tabs>
          <w:tab w:val="clear" w:pos="648"/>
          <w:tab w:val="num" w:pos="284"/>
        </w:tabs>
        <w:ind w:left="284" w:right="360" w:hanging="284"/>
        <w:jc w:val="lowKashida"/>
        <w:rPr>
          <w:sz w:val="22"/>
          <w:szCs w:val="22"/>
          <w:lang w:eastAsia="en-AU"/>
        </w:rPr>
      </w:pPr>
      <w:r>
        <w:rPr>
          <w:sz w:val="22"/>
          <w:szCs w:val="22"/>
          <w:lang w:eastAsia="en-AU"/>
        </w:rPr>
        <w:t>Participation as financial analyst</w:t>
      </w:r>
      <w:r w:rsidRPr="005F3BB2">
        <w:rPr>
          <w:sz w:val="22"/>
          <w:szCs w:val="22"/>
          <w:lang w:eastAsia="en-AU"/>
        </w:rPr>
        <w:t xml:space="preserve"> in "The Pre-feasibility Study of Carpet Backing in Jordan”-Market, Technical and Financial Studies (1998). Prepared for the Industrial Development Bank (IDB) of Jordan and funded by the Arab Fund for Economic and Social Development (AFESD), in Collaboration with the International Center for Development (ICD) and Quality Consultancy Company (QCC), Amman, Jordan. </w:t>
      </w:r>
    </w:p>
    <w:p w:rsidR="006A6D5E" w:rsidRPr="005F3BB2" w:rsidRDefault="006A6D5E" w:rsidP="005F06BD">
      <w:pPr>
        <w:numPr>
          <w:ilvl w:val="0"/>
          <w:numId w:val="6"/>
        </w:numPr>
        <w:tabs>
          <w:tab w:val="clear" w:pos="648"/>
          <w:tab w:val="num" w:pos="284"/>
        </w:tabs>
        <w:ind w:left="284" w:right="360" w:hanging="284"/>
        <w:jc w:val="lowKashida"/>
        <w:rPr>
          <w:sz w:val="22"/>
          <w:szCs w:val="22"/>
          <w:lang w:eastAsia="en-AU"/>
        </w:rPr>
      </w:pPr>
      <w:r>
        <w:rPr>
          <w:sz w:val="22"/>
          <w:szCs w:val="22"/>
          <w:lang w:eastAsia="en-AU"/>
        </w:rPr>
        <w:lastRenderedPageBreak/>
        <w:t xml:space="preserve">Participation as financial analyst </w:t>
      </w:r>
      <w:r w:rsidRPr="005F3BB2">
        <w:rPr>
          <w:sz w:val="22"/>
          <w:szCs w:val="22"/>
          <w:lang w:eastAsia="en-AU"/>
        </w:rPr>
        <w:t xml:space="preserve"> in "The Pre-feasibility Study of Powder Coating in Jordan”-Market, Technical and Financial Studies (1998). Submitted to the Industrial Development Bank (IDB) of Jordan and funded by the Arab Fund for Economic and Social Development (AFESD), in Collaboration with the International Center for Development (ICD) and Quality Consultancy Company (QCC), Amman, Jordan. </w:t>
      </w:r>
    </w:p>
    <w:p w:rsidR="006A6D5E" w:rsidRPr="005F3BB2" w:rsidRDefault="006A6D5E" w:rsidP="005F06BD">
      <w:pPr>
        <w:numPr>
          <w:ilvl w:val="0"/>
          <w:numId w:val="6"/>
        </w:numPr>
        <w:tabs>
          <w:tab w:val="clear" w:pos="648"/>
          <w:tab w:val="num" w:pos="284"/>
        </w:tabs>
        <w:ind w:left="284" w:right="360" w:hanging="284"/>
        <w:jc w:val="lowKashida"/>
        <w:rPr>
          <w:sz w:val="22"/>
          <w:szCs w:val="22"/>
          <w:lang w:eastAsia="en-AU"/>
        </w:rPr>
      </w:pPr>
      <w:r>
        <w:rPr>
          <w:sz w:val="22"/>
          <w:szCs w:val="22"/>
          <w:lang w:eastAsia="en-AU"/>
        </w:rPr>
        <w:t xml:space="preserve">Participation as financial analyst </w:t>
      </w:r>
      <w:r w:rsidRPr="005F3BB2">
        <w:rPr>
          <w:sz w:val="22"/>
          <w:szCs w:val="22"/>
          <w:lang w:eastAsia="en-AU"/>
        </w:rPr>
        <w:t xml:space="preserve"> in " The Techno-Economic Feasibility Study of Biogas Production in Jordan (1998). Submitted to PlanEnergi, Denmark, Jor-Dan Energy Group and Industrial Development Bank (IDB), in collaboration with Quality Consultancy Company (QCC) and United Group Consulting &amp; Management Co.</w:t>
      </w:r>
    </w:p>
    <w:p w:rsidR="006A6D5E" w:rsidRPr="005F3BB2" w:rsidRDefault="006A6D5E" w:rsidP="005F06BD">
      <w:pPr>
        <w:numPr>
          <w:ilvl w:val="0"/>
          <w:numId w:val="6"/>
        </w:numPr>
        <w:tabs>
          <w:tab w:val="clear" w:pos="648"/>
          <w:tab w:val="num" w:pos="284"/>
        </w:tabs>
        <w:ind w:left="284" w:right="360" w:hanging="284"/>
        <w:jc w:val="lowKashida"/>
        <w:rPr>
          <w:sz w:val="22"/>
          <w:szCs w:val="22"/>
          <w:lang w:eastAsia="en-AU"/>
        </w:rPr>
      </w:pPr>
      <w:r>
        <w:rPr>
          <w:sz w:val="22"/>
          <w:szCs w:val="22"/>
          <w:lang w:eastAsia="en-AU"/>
        </w:rPr>
        <w:t xml:space="preserve">Participation as financial analyst </w:t>
      </w:r>
      <w:r w:rsidRPr="005F3BB2">
        <w:rPr>
          <w:sz w:val="22"/>
          <w:szCs w:val="22"/>
          <w:lang w:eastAsia="en-AU"/>
        </w:rPr>
        <w:t xml:space="preserve"> in the study "Investment and Development Opportunities of the Pesticides Industry in Jordan" Sept. 1998. Submitted to the Industrial Development Bank (IDB), funded by the Arab Fund for Economic and Social Development (AFESD), prepared in collaboration with Quality Consultancy Company (QCC).</w:t>
      </w:r>
    </w:p>
    <w:p w:rsidR="006A6D5E" w:rsidRPr="005F3BB2" w:rsidRDefault="006A6D5E" w:rsidP="005F06BD">
      <w:pPr>
        <w:numPr>
          <w:ilvl w:val="0"/>
          <w:numId w:val="6"/>
        </w:numPr>
        <w:tabs>
          <w:tab w:val="clear" w:pos="648"/>
          <w:tab w:val="num" w:pos="284"/>
        </w:tabs>
        <w:ind w:left="284" w:right="360" w:hanging="284"/>
        <w:jc w:val="lowKashida"/>
        <w:rPr>
          <w:sz w:val="22"/>
          <w:szCs w:val="22"/>
          <w:lang w:eastAsia="en-AU"/>
        </w:rPr>
      </w:pPr>
      <w:r>
        <w:rPr>
          <w:sz w:val="22"/>
          <w:szCs w:val="22"/>
          <w:lang w:eastAsia="en-AU"/>
        </w:rPr>
        <w:t xml:space="preserve">Participation as financial analyst </w:t>
      </w:r>
      <w:r w:rsidRPr="005F3BB2">
        <w:rPr>
          <w:sz w:val="22"/>
          <w:szCs w:val="22"/>
          <w:lang w:eastAsia="en-AU"/>
        </w:rPr>
        <w:t xml:space="preserve"> in the feasibility study of "Production of Kaolin as Pesticide Fillers". Dec. 1998. Submitted to the Industrial Development Bank (IDB), funded by the Arab Fund for Economic and Social Development (AFESD). Prepared in collaboration with Quality Consultancy Company (QCC).</w:t>
      </w:r>
    </w:p>
    <w:p w:rsidR="006A6D5E" w:rsidRPr="005F3BB2" w:rsidRDefault="006A6D5E" w:rsidP="005F06BD">
      <w:pPr>
        <w:numPr>
          <w:ilvl w:val="0"/>
          <w:numId w:val="6"/>
        </w:numPr>
        <w:tabs>
          <w:tab w:val="clear" w:pos="648"/>
          <w:tab w:val="num" w:pos="284"/>
        </w:tabs>
        <w:ind w:left="284" w:right="360" w:hanging="284"/>
        <w:jc w:val="lowKashida"/>
        <w:rPr>
          <w:sz w:val="22"/>
          <w:szCs w:val="22"/>
          <w:lang w:eastAsia="en-AU"/>
        </w:rPr>
      </w:pPr>
      <w:r>
        <w:rPr>
          <w:sz w:val="22"/>
          <w:szCs w:val="22"/>
          <w:lang w:eastAsia="en-AU"/>
        </w:rPr>
        <w:t xml:space="preserve">Participation as financial analyst </w:t>
      </w:r>
      <w:r w:rsidRPr="005F3BB2">
        <w:rPr>
          <w:sz w:val="22"/>
          <w:szCs w:val="22"/>
          <w:lang w:eastAsia="en-AU"/>
        </w:rPr>
        <w:t xml:space="preserve"> in the feasibility study of "Plastic Packaging of Pesticides". Dec. 1998. Submitted to the Industrial Development Bank (IDB), funded by the Arab Fund for Economic and Social Development (AFESD). Prepared in collaboration with Quality Consultancy Company (QCC).</w:t>
      </w:r>
    </w:p>
    <w:p w:rsidR="006A6D5E" w:rsidRPr="005F3BB2" w:rsidRDefault="006A6D5E" w:rsidP="005F06BD">
      <w:pPr>
        <w:numPr>
          <w:ilvl w:val="0"/>
          <w:numId w:val="6"/>
        </w:numPr>
        <w:tabs>
          <w:tab w:val="clear" w:pos="648"/>
          <w:tab w:val="num" w:pos="284"/>
        </w:tabs>
        <w:ind w:left="284" w:right="360" w:hanging="284"/>
        <w:jc w:val="lowKashida"/>
        <w:rPr>
          <w:sz w:val="22"/>
          <w:szCs w:val="22"/>
          <w:lang w:eastAsia="en-AU"/>
        </w:rPr>
      </w:pPr>
      <w:r>
        <w:rPr>
          <w:sz w:val="22"/>
          <w:szCs w:val="22"/>
          <w:lang w:eastAsia="en-AU"/>
        </w:rPr>
        <w:t xml:space="preserve">Participation as financial analyst </w:t>
      </w:r>
      <w:r w:rsidRPr="005F3BB2">
        <w:rPr>
          <w:sz w:val="22"/>
          <w:szCs w:val="22"/>
          <w:lang w:eastAsia="en-AU"/>
        </w:rPr>
        <w:t xml:space="preserve"> in the feasibility study of "Production of Macroemulsion and Microencapsulation Pesticides ". Dec. 1998. Submitted to the Industrial Development Bank (IDB), funded by the Arab Fund for Economic and Social Development (AFESD). Prepared in collaboration with Quality Consultancy Company (QCC).</w:t>
      </w:r>
    </w:p>
    <w:p w:rsidR="006A6D5E" w:rsidRPr="005F3BB2" w:rsidRDefault="006A6D5E" w:rsidP="005F06BD">
      <w:pPr>
        <w:numPr>
          <w:ilvl w:val="0"/>
          <w:numId w:val="6"/>
        </w:numPr>
        <w:tabs>
          <w:tab w:val="clear" w:pos="648"/>
          <w:tab w:val="num" w:pos="284"/>
        </w:tabs>
        <w:ind w:left="284" w:right="360" w:hanging="284"/>
        <w:jc w:val="lowKashida"/>
        <w:rPr>
          <w:sz w:val="22"/>
          <w:szCs w:val="22"/>
          <w:lang w:eastAsia="en-AU"/>
        </w:rPr>
      </w:pPr>
      <w:r>
        <w:rPr>
          <w:sz w:val="22"/>
          <w:szCs w:val="22"/>
          <w:lang w:eastAsia="en-AU"/>
        </w:rPr>
        <w:t xml:space="preserve">Participation as financial analyst </w:t>
      </w:r>
      <w:r w:rsidRPr="005F3BB2">
        <w:rPr>
          <w:sz w:val="22"/>
          <w:szCs w:val="22"/>
          <w:lang w:eastAsia="en-AU"/>
        </w:rPr>
        <w:t xml:space="preserve"> in "Feasibility Study of the Investment of Arab Revolt Plaza in Aqaba, Floating Hotel and Amusement Park (1997). Submitted to the Industrial Development Bank (IDB) of Jordan, in collaboration with Quality Consultancy Company (QCC), Amman, Jordan. (in Arabic)</w:t>
      </w:r>
    </w:p>
    <w:p w:rsidR="006A6D5E" w:rsidRPr="005F3BB2" w:rsidRDefault="006A6D5E" w:rsidP="006A6D5E">
      <w:pPr>
        <w:tabs>
          <w:tab w:val="num" w:pos="426"/>
        </w:tabs>
        <w:ind w:left="426" w:hanging="426"/>
        <w:jc w:val="lowKashida"/>
        <w:rPr>
          <w:sz w:val="22"/>
          <w:szCs w:val="22"/>
          <w:lang w:eastAsia="en-AU"/>
        </w:rPr>
      </w:pPr>
    </w:p>
    <w:p w:rsidR="006A6D5E" w:rsidRPr="004B6E34" w:rsidRDefault="006A6D5E" w:rsidP="005F06BD">
      <w:pPr>
        <w:numPr>
          <w:ilvl w:val="0"/>
          <w:numId w:val="4"/>
        </w:numPr>
        <w:ind w:right="360"/>
        <w:rPr>
          <w:b/>
          <w:bCs/>
          <w:sz w:val="28"/>
          <w:szCs w:val="28"/>
          <w:lang w:eastAsia="en-AU"/>
        </w:rPr>
      </w:pPr>
      <w:r w:rsidRPr="004B6E34">
        <w:rPr>
          <w:b/>
          <w:bCs/>
          <w:sz w:val="28"/>
          <w:szCs w:val="28"/>
          <w:lang w:eastAsia="en-AU"/>
        </w:rPr>
        <w:t xml:space="preserve">Water </w:t>
      </w:r>
      <w:r w:rsidR="00DD6942">
        <w:rPr>
          <w:b/>
          <w:bCs/>
          <w:sz w:val="28"/>
          <w:szCs w:val="28"/>
          <w:lang w:eastAsia="en-AU"/>
        </w:rPr>
        <w:t xml:space="preserve">Economics &amp; </w:t>
      </w:r>
      <w:r w:rsidRPr="004B6E34">
        <w:rPr>
          <w:b/>
          <w:bCs/>
          <w:sz w:val="28"/>
          <w:szCs w:val="28"/>
          <w:lang w:eastAsia="en-AU"/>
        </w:rPr>
        <w:t>Feasibility Studies</w:t>
      </w:r>
    </w:p>
    <w:p w:rsidR="006A6D5E" w:rsidRPr="006F4C15" w:rsidRDefault="006A6D5E" w:rsidP="005F06BD">
      <w:pPr>
        <w:numPr>
          <w:ilvl w:val="0"/>
          <w:numId w:val="6"/>
        </w:numPr>
        <w:tabs>
          <w:tab w:val="clear" w:pos="648"/>
          <w:tab w:val="num" w:pos="284"/>
        </w:tabs>
        <w:ind w:left="284" w:right="360" w:hanging="284"/>
        <w:jc w:val="lowKashida"/>
        <w:rPr>
          <w:sz w:val="22"/>
          <w:szCs w:val="22"/>
          <w:lang w:eastAsia="en-AU"/>
        </w:rPr>
      </w:pPr>
      <w:r w:rsidRPr="006F4C15">
        <w:rPr>
          <w:sz w:val="22"/>
          <w:szCs w:val="22"/>
          <w:lang w:eastAsia="en-AU"/>
        </w:rPr>
        <w:t xml:space="preserve"> </w:t>
      </w:r>
      <w:r>
        <w:rPr>
          <w:sz w:val="22"/>
          <w:szCs w:val="22"/>
          <w:lang w:eastAsia="en-AU"/>
        </w:rPr>
        <w:t xml:space="preserve">Participation as financial </w:t>
      </w:r>
      <w:r w:rsidR="00500FEE">
        <w:rPr>
          <w:sz w:val="22"/>
          <w:szCs w:val="22"/>
          <w:lang w:eastAsia="en-AU"/>
        </w:rPr>
        <w:t xml:space="preserve">analyst </w:t>
      </w:r>
      <w:r w:rsidR="00500FEE" w:rsidRPr="005F3BB2">
        <w:rPr>
          <w:sz w:val="22"/>
          <w:szCs w:val="22"/>
          <w:lang w:eastAsia="en-AU"/>
        </w:rPr>
        <w:t>in</w:t>
      </w:r>
      <w:r w:rsidRPr="005F3BB2">
        <w:rPr>
          <w:sz w:val="22"/>
          <w:szCs w:val="22"/>
          <w:lang w:eastAsia="en-AU"/>
        </w:rPr>
        <w:t xml:space="preserve"> </w:t>
      </w:r>
      <w:r>
        <w:rPr>
          <w:sz w:val="22"/>
          <w:szCs w:val="22"/>
          <w:lang w:eastAsia="en-AU"/>
        </w:rPr>
        <w:t>"</w:t>
      </w:r>
      <w:r w:rsidRPr="006F4C15">
        <w:rPr>
          <w:sz w:val="22"/>
          <w:szCs w:val="22"/>
          <w:lang w:eastAsia="en-AU"/>
        </w:rPr>
        <w:t>The Economic and Financial Feasibility of the Water Supply and Sanitation for Seven Urban Centers in Yemen</w:t>
      </w:r>
      <w:r>
        <w:rPr>
          <w:sz w:val="22"/>
          <w:szCs w:val="22"/>
          <w:lang w:eastAsia="en-AU"/>
        </w:rPr>
        <w:t xml:space="preserve"> (2005-2007)". For Ministry of Water and Environment, Republic of Yemen. By Consulting Engineering Center, Sajdi &amp; Partners. </w:t>
      </w:r>
    </w:p>
    <w:p w:rsidR="006A6D5E" w:rsidRPr="005F3BB2" w:rsidRDefault="006A6D5E" w:rsidP="005F06BD">
      <w:pPr>
        <w:numPr>
          <w:ilvl w:val="0"/>
          <w:numId w:val="6"/>
        </w:numPr>
        <w:tabs>
          <w:tab w:val="clear" w:pos="648"/>
          <w:tab w:val="num" w:pos="284"/>
        </w:tabs>
        <w:ind w:left="284" w:right="360" w:hanging="284"/>
        <w:jc w:val="lowKashida"/>
        <w:rPr>
          <w:sz w:val="22"/>
          <w:szCs w:val="22"/>
          <w:lang w:eastAsia="en-AU"/>
        </w:rPr>
      </w:pPr>
      <w:r>
        <w:rPr>
          <w:sz w:val="22"/>
          <w:szCs w:val="22"/>
          <w:lang w:eastAsia="en-AU"/>
        </w:rPr>
        <w:t xml:space="preserve">Participation as financial </w:t>
      </w:r>
      <w:r w:rsidR="00500FEE">
        <w:rPr>
          <w:sz w:val="22"/>
          <w:szCs w:val="22"/>
          <w:lang w:eastAsia="en-AU"/>
        </w:rPr>
        <w:t xml:space="preserve">analyst </w:t>
      </w:r>
      <w:r w:rsidR="00500FEE" w:rsidRPr="005F3BB2">
        <w:rPr>
          <w:sz w:val="22"/>
          <w:szCs w:val="22"/>
          <w:lang w:eastAsia="en-AU"/>
        </w:rPr>
        <w:t>in</w:t>
      </w:r>
      <w:r w:rsidRPr="005F3BB2">
        <w:rPr>
          <w:sz w:val="22"/>
          <w:szCs w:val="22"/>
          <w:lang w:eastAsia="en-AU"/>
        </w:rPr>
        <w:t xml:space="preserve"> "Consulting services for technical and economic feasibility study and final design of the wastewater collection, treatment and effluent reuse for Jerash area". (February, 2004). Jordanian Consulting Engineer Co. Ministry of Water and Irrigation. Amman. Jordan.</w:t>
      </w:r>
    </w:p>
    <w:p w:rsidR="006A6D5E" w:rsidRPr="005F3BB2" w:rsidRDefault="006A6D5E" w:rsidP="005F06BD">
      <w:pPr>
        <w:numPr>
          <w:ilvl w:val="0"/>
          <w:numId w:val="6"/>
        </w:numPr>
        <w:tabs>
          <w:tab w:val="clear" w:pos="648"/>
          <w:tab w:val="num" w:pos="284"/>
        </w:tabs>
        <w:ind w:left="284" w:right="360" w:hanging="284"/>
        <w:jc w:val="lowKashida"/>
        <w:rPr>
          <w:sz w:val="22"/>
          <w:szCs w:val="22"/>
          <w:lang w:eastAsia="en-AU"/>
        </w:rPr>
      </w:pPr>
      <w:r>
        <w:rPr>
          <w:sz w:val="22"/>
          <w:szCs w:val="22"/>
          <w:lang w:eastAsia="en-AU"/>
        </w:rPr>
        <w:t xml:space="preserve">Participation as financial </w:t>
      </w:r>
      <w:r w:rsidR="00500FEE">
        <w:rPr>
          <w:sz w:val="22"/>
          <w:szCs w:val="22"/>
          <w:lang w:eastAsia="en-AU"/>
        </w:rPr>
        <w:t xml:space="preserve">analyst </w:t>
      </w:r>
      <w:r w:rsidR="00500FEE" w:rsidRPr="005F3BB2">
        <w:rPr>
          <w:sz w:val="22"/>
          <w:szCs w:val="22"/>
          <w:lang w:eastAsia="en-AU"/>
        </w:rPr>
        <w:t>in</w:t>
      </w:r>
      <w:r w:rsidRPr="005F3BB2">
        <w:rPr>
          <w:sz w:val="22"/>
          <w:szCs w:val="22"/>
          <w:lang w:eastAsia="en-AU"/>
        </w:rPr>
        <w:t xml:space="preserve"> "Consulting services for technical and economic feasibility study and final design of the wastewater collection, treatment and effluent reuse for Sukhna area". (January, 2004). Jordanian Consulting Engineer Co. Ministry of Water and Irrigation. Amman. Jordan.</w:t>
      </w:r>
    </w:p>
    <w:p w:rsidR="006A6D5E" w:rsidRPr="005F3BB2" w:rsidRDefault="006A6D5E" w:rsidP="005F06BD">
      <w:pPr>
        <w:numPr>
          <w:ilvl w:val="0"/>
          <w:numId w:val="6"/>
        </w:numPr>
        <w:tabs>
          <w:tab w:val="clear" w:pos="648"/>
          <w:tab w:val="num" w:pos="284"/>
        </w:tabs>
        <w:ind w:left="284" w:right="360" w:hanging="284"/>
        <w:jc w:val="lowKashida"/>
        <w:rPr>
          <w:sz w:val="22"/>
          <w:szCs w:val="22"/>
          <w:lang w:eastAsia="en-AU"/>
        </w:rPr>
      </w:pPr>
      <w:r>
        <w:rPr>
          <w:sz w:val="22"/>
          <w:szCs w:val="22"/>
          <w:lang w:eastAsia="en-AU"/>
        </w:rPr>
        <w:t xml:space="preserve">Participation as financial </w:t>
      </w:r>
      <w:r w:rsidR="00500FEE">
        <w:rPr>
          <w:sz w:val="22"/>
          <w:szCs w:val="22"/>
          <w:lang w:eastAsia="en-AU"/>
        </w:rPr>
        <w:t xml:space="preserve">analyst </w:t>
      </w:r>
      <w:r w:rsidR="00500FEE" w:rsidRPr="005F3BB2">
        <w:rPr>
          <w:sz w:val="22"/>
          <w:szCs w:val="22"/>
          <w:lang w:eastAsia="en-AU"/>
        </w:rPr>
        <w:t>in</w:t>
      </w:r>
      <w:r w:rsidRPr="005F3BB2">
        <w:rPr>
          <w:sz w:val="22"/>
          <w:szCs w:val="22"/>
          <w:lang w:eastAsia="en-AU"/>
        </w:rPr>
        <w:t xml:space="preserve"> the Final Updating of “The Economic Feasibility Study of Al-Wehdah Dam Project" (April 2002). This study was conducted in collaboration with the Ministry of Water and Irrigation. The Arab Fund for Economic and Social Development (AFESD) agreed to finance this project with 150 million US Dollars in May, 2002. This project is now under construction. </w:t>
      </w:r>
    </w:p>
    <w:p w:rsidR="006A6D5E" w:rsidRPr="005F3BB2" w:rsidRDefault="006A6D5E" w:rsidP="005F06BD">
      <w:pPr>
        <w:numPr>
          <w:ilvl w:val="0"/>
          <w:numId w:val="6"/>
        </w:numPr>
        <w:tabs>
          <w:tab w:val="clear" w:pos="648"/>
          <w:tab w:val="num" w:pos="284"/>
        </w:tabs>
        <w:ind w:left="284" w:right="360" w:hanging="284"/>
        <w:jc w:val="lowKashida"/>
        <w:rPr>
          <w:sz w:val="22"/>
          <w:szCs w:val="22"/>
          <w:lang w:eastAsia="en-AU"/>
        </w:rPr>
      </w:pPr>
      <w:r>
        <w:rPr>
          <w:sz w:val="22"/>
          <w:szCs w:val="22"/>
          <w:lang w:eastAsia="en-AU"/>
        </w:rPr>
        <w:t xml:space="preserve">Participation as financial </w:t>
      </w:r>
      <w:r w:rsidR="00500FEE">
        <w:rPr>
          <w:sz w:val="22"/>
          <w:szCs w:val="22"/>
          <w:lang w:eastAsia="en-AU"/>
        </w:rPr>
        <w:t xml:space="preserve">analyst </w:t>
      </w:r>
      <w:r w:rsidR="00500FEE" w:rsidRPr="005F3BB2">
        <w:rPr>
          <w:sz w:val="22"/>
          <w:szCs w:val="22"/>
          <w:lang w:eastAsia="en-AU"/>
        </w:rPr>
        <w:t>in</w:t>
      </w:r>
      <w:r w:rsidRPr="005F3BB2">
        <w:rPr>
          <w:sz w:val="22"/>
          <w:szCs w:val="22"/>
          <w:lang w:eastAsia="en-AU"/>
        </w:rPr>
        <w:t xml:space="preserve"> the updating of “The Technical, Financial and Economic Feasibility Study for Mujib and Southern Ghors Irrigation Project – Stage II”  (1997). This study was conducted in collaboration with the Ministry of Water and Irrigation. The Arab Fund for Economic and Social Development (AFESD) agreed to finance this project with 135 million US Dollars in December, 1997. </w:t>
      </w:r>
    </w:p>
    <w:p w:rsidR="006A6D5E" w:rsidRPr="005F3BB2" w:rsidRDefault="006A6D5E" w:rsidP="005F06BD">
      <w:pPr>
        <w:numPr>
          <w:ilvl w:val="0"/>
          <w:numId w:val="6"/>
        </w:numPr>
        <w:tabs>
          <w:tab w:val="clear" w:pos="648"/>
          <w:tab w:val="num" w:pos="284"/>
        </w:tabs>
        <w:ind w:left="284" w:right="360" w:hanging="284"/>
        <w:jc w:val="lowKashida"/>
        <w:rPr>
          <w:sz w:val="22"/>
          <w:szCs w:val="22"/>
          <w:lang w:eastAsia="en-AU"/>
        </w:rPr>
      </w:pPr>
      <w:r>
        <w:rPr>
          <w:sz w:val="22"/>
          <w:szCs w:val="22"/>
          <w:lang w:eastAsia="en-AU"/>
        </w:rPr>
        <w:lastRenderedPageBreak/>
        <w:t xml:space="preserve">Participation as financial </w:t>
      </w:r>
      <w:r w:rsidR="00500FEE">
        <w:rPr>
          <w:sz w:val="22"/>
          <w:szCs w:val="22"/>
          <w:lang w:eastAsia="en-AU"/>
        </w:rPr>
        <w:t xml:space="preserve">analyst </w:t>
      </w:r>
      <w:r w:rsidR="00500FEE" w:rsidRPr="005F3BB2">
        <w:rPr>
          <w:sz w:val="22"/>
          <w:szCs w:val="22"/>
          <w:lang w:eastAsia="en-AU"/>
        </w:rPr>
        <w:t>in</w:t>
      </w:r>
      <w:r w:rsidRPr="005F3BB2">
        <w:rPr>
          <w:sz w:val="22"/>
          <w:szCs w:val="22"/>
          <w:lang w:eastAsia="en-AU"/>
        </w:rPr>
        <w:t xml:space="preserve"> the updating of “The Economic Feasibility Study of Al-Wehdah Dam Project" (1998). This study was conducted in collaboration with the Ministry of Water and Irrigation. The Arab Fund for Economic and Social Development (AFESD) agreed to finance this project with 150 million US Dollars in December, 1999. </w:t>
      </w:r>
    </w:p>
    <w:p w:rsidR="006A6D5E" w:rsidRPr="005F3BB2" w:rsidRDefault="006A6D5E" w:rsidP="005F06BD">
      <w:pPr>
        <w:numPr>
          <w:ilvl w:val="0"/>
          <w:numId w:val="6"/>
        </w:numPr>
        <w:tabs>
          <w:tab w:val="clear" w:pos="648"/>
          <w:tab w:val="num" w:pos="284"/>
        </w:tabs>
        <w:ind w:left="284" w:right="360" w:hanging="284"/>
        <w:jc w:val="lowKashida"/>
        <w:rPr>
          <w:sz w:val="22"/>
          <w:szCs w:val="22"/>
          <w:lang w:eastAsia="en-AU"/>
        </w:rPr>
      </w:pPr>
      <w:r>
        <w:rPr>
          <w:sz w:val="22"/>
          <w:szCs w:val="22"/>
          <w:lang w:eastAsia="en-AU"/>
        </w:rPr>
        <w:t xml:space="preserve">Participation as financial </w:t>
      </w:r>
      <w:r w:rsidR="00500FEE">
        <w:rPr>
          <w:sz w:val="22"/>
          <w:szCs w:val="22"/>
          <w:lang w:eastAsia="en-AU"/>
        </w:rPr>
        <w:t xml:space="preserve">analyst </w:t>
      </w:r>
      <w:r w:rsidR="00500FEE" w:rsidRPr="005F3BB2">
        <w:rPr>
          <w:sz w:val="22"/>
          <w:szCs w:val="22"/>
          <w:lang w:eastAsia="en-AU"/>
        </w:rPr>
        <w:t>in</w:t>
      </w:r>
      <w:r w:rsidRPr="005F3BB2">
        <w:rPr>
          <w:sz w:val="22"/>
          <w:szCs w:val="22"/>
          <w:lang w:eastAsia="en-AU"/>
        </w:rPr>
        <w:t xml:space="preserve"> Economic and Financial Assessment of the Jordan Rift Valley, Jordan Rift Valley Improvement Project. (2000), World Bank with the cooperation of Ministry of Water and Irrigation (team member).</w:t>
      </w:r>
    </w:p>
    <w:p w:rsidR="006A6D5E" w:rsidRDefault="006A6D5E" w:rsidP="005F06BD">
      <w:pPr>
        <w:numPr>
          <w:ilvl w:val="0"/>
          <w:numId w:val="6"/>
        </w:numPr>
        <w:tabs>
          <w:tab w:val="clear" w:pos="648"/>
          <w:tab w:val="num" w:pos="284"/>
        </w:tabs>
        <w:ind w:left="284" w:right="360" w:hanging="284"/>
        <w:jc w:val="lowKashida"/>
        <w:rPr>
          <w:sz w:val="22"/>
          <w:szCs w:val="22"/>
          <w:lang w:eastAsia="en-AU"/>
        </w:rPr>
      </w:pPr>
      <w:r>
        <w:rPr>
          <w:sz w:val="22"/>
          <w:szCs w:val="22"/>
          <w:lang w:eastAsia="en-AU"/>
        </w:rPr>
        <w:t xml:space="preserve">Participation as financial analyst </w:t>
      </w:r>
      <w:r w:rsidRPr="005F3BB2">
        <w:rPr>
          <w:sz w:val="22"/>
          <w:szCs w:val="22"/>
          <w:lang w:eastAsia="en-AU"/>
        </w:rPr>
        <w:t xml:space="preserve"> in The Economic Feasibility of the Reuse of Treated Wastewater in Makrabah Area and in the Northern Jordan Valley (1998), upon the request of Jordan Valley Authority – Ministry of Water and Irrigation.</w:t>
      </w:r>
    </w:p>
    <w:p w:rsidR="006A6D5E" w:rsidRDefault="006A6D5E" w:rsidP="006A6D5E">
      <w:pPr>
        <w:ind w:right="360"/>
        <w:jc w:val="lowKashida"/>
        <w:rPr>
          <w:sz w:val="22"/>
          <w:szCs w:val="22"/>
          <w:lang w:eastAsia="en-AU"/>
        </w:rPr>
      </w:pPr>
    </w:p>
    <w:p w:rsidR="006A6D5E" w:rsidRPr="002E6C0E" w:rsidRDefault="006A6D5E" w:rsidP="005753AB">
      <w:pPr>
        <w:numPr>
          <w:ilvl w:val="0"/>
          <w:numId w:val="4"/>
        </w:numPr>
        <w:ind w:right="360"/>
        <w:rPr>
          <w:b/>
          <w:bCs/>
          <w:sz w:val="28"/>
          <w:szCs w:val="28"/>
          <w:lang w:eastAsia="en-AU"/>
        </w:rPr>
      </w:pPr>
      <w:r w:rsidRPr="002E6C0E">
        <w:rPr>
          <w:b/>
          <w:bCs/>
          <w:sz w:val="28"/>
          <w:szCs w:val="28"/>
          <w:lang w:eastAsia="en-AU"/>
        </w:rPr>
        <w:t xml:space="preserve"> </w:t>
      </w:r>
      <w:r w:rsidR="005753AB">
        <w:rPr>
          <w:b/>
          <w:bCs/>
          <w:sz w:val="28"/>
          <w:szCs w:val="28"/>
          <w:lang w:eastAsia="en-AU"/>
        </w:rPr>
        <w:t xml:space="preserve">Natural </w:t>
      </w:r>
      <w:r w:rsidRPr="002E6C0E">
        <w:rPr>
          <w:b/>
          <w:bCs/>
          <w:sz w:val="28"/>
          <w:szCs w:val="28"/>
          <w:lang w:eastAsia="en-AU"/>
        </w:rPr>
        <w:t>Resources Economics</w:t>
      </w:r>
    </w:p>
    <w:p w:rsidR="006A6D5E" w:rsidRPr="005F3BB2" w:rsidRDefault="006A6D5E" w:rsidP="005F06BD">
      <w:pPr>
        <w:numPr>
          <w:ilvl w:val="0"/>
          <w:numId w:val="6"/>
        </w:numPr>
        <w:tabs>
          <w:tab w:val="clear" w:pos="648"/>
          <w:tab w:val="num" w:pos="284"/>
        </w:tabs>
        <w:ind w:left="284" w:right="360" w:hanging="284"/>
        <w:jc w:val="lowKashida"/>
        <w:rPr>
          <w:sz w:val="22"/>
          <w:szCs w:val="22"/>
          <w:lang w:eastAsia="en-AU"/>
        </w:rPr>
      </w:pPr>
      <w:r w:rsidRPr="005F3BB2">
        <w:rPr>
          <w:sz w:val="22"/>
          <w:szCs w:val="22"/>
          <w:lang w:eastAsia="en-AU"/>
        </w:rPr>
        <w:t xml:space="preserve">Water pricing and its implication in the irrigated agriculture in Jordan (2002) participated with Dr. Amer Salman. Commissioned by FAO-Cairo Office. Cairo Egypt. </w:t>
      </w:r>
    </w:p>
    <w:p w:rsidR="006A6D5E" w:rsidRPr="005F3BB2" w:rsidRDefault="006A6D5E" w:rsidP="005F06BD">
      <w:pPr>
        <w:numPr>
          <w:ilvl w:val="0"/>
          <w:numId w:val="6"/>
        </w:numPr>
        <w:tabs>
          <w:tab w:val="clear" w:pos="648"/>
          <w:tab w:val="num" w:pos="284"/>
        </w:tabs>
        <w:ind w:left="284" w:right="360" w:hanging="284"/>
        <w:jc w:val="lowKashida"/>
        <w:rPr>
          <w:sz w:val="22"/>
          <w:szCs w:val="22"/>
          <w:lang w:val="de-DE" w:eastAsia="en-AU"/>
        </w:rPr>
      </w:pPr>
      <w:r w:rsidRPr="005F3BB2">
        <w:rPr>
          <w:sz w:val="22"/>
          <w:szCs w:val="22"/>
          <w:lang w:eastAsia="en-AU"/>
        </w:rPr>
        <w:t xml:space="preserve">Using Seemingly Unrelated Yield and Area Equations to Predict Cereal Grain Outputs in Jordan (2002) with a participation of Dr. Amer Salman. </w:t>
      </w:r>
      <w:r w:rsidRPr="005F3BB2">
        <w:rPr>
          <w:sz w:val="22"/>
          <w:szCs w:val="22"/>
          <w:lang w:val="de-DE" w:eastAsia="en-AU"/>
        </w:rPr>
        <w:t>Commissioned by Deutsche Gesellschaft  für Technische Zusammenarbeit (GTZ) GmbH. Amman, Jordan.</w:t>
      </w:r>
    </w:p>
    <w:p w:rsidR="006A6D5E" w:rsidRPr="005F3BB2" w:rsidRDefault="006A6D5E" w:rsidP="005F06BD">
      <w:pPr>
        <w:numPr>
          <w:ilvl w:val="0"/>
          <w:numId w:val="6"/>
        </w:numPr>
        <w:tabs>
          <w:tab w:val="clear" w:pos="648"/>
          <w:tab w:val="num" w:pos="284"/>
        </w:tabs>
        <w:ind w:left="284" w:right="360" w:hanging="284"/>
        <w:jc w:val="lowKashida"/>
        <w:rPr>
          <w:sz w:val="22"/>
          <w:szCs w:val="22"/>
          <w:lang w:eastAsia="en-AU"/>
        </w:rPr>
      </w:pPr>
      <w:r w:rsidRPr="005F3BB2">
        <w:rPr>
          <w:sz w:val="22"/>
          <w:szCs w:val="22"/>
          <w:lang w:eastAsia="en-AU"/>
        </w:rPr>
        <w:t>Participation in the development of the Agricultural Sub-Model "AGSM". (1997-1998) in collaboration with Harvard Middle East Water Project, Harvard University, John F. Kennedy School of Government, Institute of Social and Economic Policy in the Middle East/ and The Regional Office for International Development, Amman. Jordan. This project aims to predicting water demand and optimization of agricultural water use.</w:t>
      </w:r>
    </w:p>
    <w:p w:rsidR="006A6D5E" w:rsidRPr="005F3BB2" w:rsidRDefault="006A6D5E" w:rsidP="005F06BD">
      <w:pPr>
        <w:numPr>
          <w:ilvl w:val="0"/>
          <w:numId w:val="6"/>
        </w:numPr>
        <w:tabs>
          <w:tab w:val="clear" w:pos="648"/>
          <w:tab w:val="num" w:pos="284"/>
        </w:tabs>
        <w:ind w:left="284" w:right="360" w:hanging="284"/>
        <w:jc w:val="lowKashida"/>
        <w:rPr>
          <w:sz w:val="22"/>
          <w:szCs w:val="22"/>
          <w:lang w:val="de-DE" w:eastAsia="en-AU"/>
        </w:rPr>
      </w:pPr>
      <w:r w:rsidRPr="005F3BB2">
        <w:rPr>
          <w:sz w:val="22"/>
          <w:szCs w:val="22"/>
          <w:lang w:eastAsia="en-AU"/>
        </w:rPr>
        <w:t xml:space="preserve">Forecasting Models for Wheat Production in Jordan (1999) by Emad Al-Karablieh and Amer Salman. </w:t>
      </w:r>
      <w:r w:rsidRPr="005F3BB2">
        <w:rPr>
          <w:sz w:val="22"/>
          <w:szCs w:val="22"/>
          <w:lang w:val="de-DE" w:eastAsia="en-AU"/>
        </w:rPr>
        <w:t>Commissioned by Deutsche Gesellschaft  für Technische Zusammenarbeit (GTZ) GmbH. Amman, Jordan.</w:t>
      </w:r>
    </w:p>
    <w:p w:rsidR="006A6D5E" w:rsidRPr="00F34450" w:rsidRDefault="006A6D5E" w:rsidP="005F06BD">
      <w:pPr>
        <w:numPr>
          <w:ilvl w:val="0"/>
          <w:numId w:val="6"/>
        </w:numPr>
        <w:tabs>
          <w:tab w:val="clear" w:pos="648"/>
          <w:tab w:val="num" w:pos="284"/>
        </w:tabs>
        <w:ind w:left="284" w:right="360" w:hanging="284"/>
        <w:jc w:val="lowKashida"/>
        <w:rPr>
          <w:sz w:val="22"/>
          <w:szCs w:val="22"/>
          <w:lang w:val="de-DE" w:eastAsia="en-AU"/>
        </w:rPr>
      </w:pPr>
      <w:r w:rsidRPr="005F3BB2">
        <w:rPr>
          <w:sz w:val="22"/>
          <w:szCs w:val="22"/>
          <w:lang w:val="de-DE" w:eastAsia="en-AU"/>
        </w:rPr>
        <w:t xml:space="preserve">Models for Forecasting Barley Production in Jordan (An Econometric Approach) (1997) by Amer Salman and Emad Al-Karablieh Commissioned by Deutsche Gesellschaft  für Technische Zusammenarbeit (GTZ) GmbH. </w:t>
      </w:r>
      <w:r w:rsidRPr="00F34450">
        <w:rPr>
          <w:sz w:val="22"/>
          <w:szCs w:val="22"/>
          <w:lang w:val="de-DE" w:eastAsia="en-AU"/>
        </w:rPr>
        <w:t>Amman, Jordan.</w:t>
      </w:r>
    </w:p>
    <w:p w:rsidR="006A6D5E" w:rsidRPr="005F3BB2" w:rsidRDefault="006A6D5E" w:rsidP="005F06BD">
      <w:pPr>
        <w:numPr>
          <w:ilvl w:val="0"/>
          <w:numId w:val="6"/>
        </w:numPr>
        <w:tabs>
          <w:tab w:val="clear" w:pos="648"/>
          <w:tab w:val="num" w:pos="284"/>
        </w:tabs>
        <w:ind w:left="284" w:right="360" w:hanging="284"/>
        <w:jc w:val="lowKashida"/>
        <w:rPr>
          <w:sz w:val="22"/>
          <w:szCs w:val="22"/>
          <w:lang w:eastAsia="en-AU"/>
        </w:rPr>
      </w:pPr>
      <w:r w:rsidRPr="005F3BB2">
        <w:rPr>
          <w:sz w:val="22"/>
          <w:szCs w:val="22"/>
          <w:lang w:eastAsia="en-AU"/>
        </w:rPr>
        <w:t>Agricultural Sector Assessment of Jordan. Commissioned by Food and Agricultural organization of the United Nation (FOA), submitted to the Ministry of Agriculture, Amman, Jordan. TCP/JOR/066.</w:t>
      </w:r>
    </w:p>
    <w:p w:rsidR="006A6D5E" w:rsidRPr="005F3BB2" w:rsidRDefault="006A6D5E" w:rsidP="006A6D5E">
      <w:pPr>
        <w:jc w:val="lowKashida"/>
        <w:rPr>
          <w:sz w:val="22"/>
          <w:szCs w:val="22"/>
          <w:lang w:eastAsia="en-AU"/>
        </w:rPr>
      </w:pPr>
    </w:p>
    <w:p w:rsidR="006A6D5E" w:rsidRPr="002E6C0E" w:rsidRDefault="006A6D5E" w:rsidP="005F06BD">
      <w:pPr>
        <w:numPr>
          <w:ilvl w:val="0"/>
          <w:numId w:val="4"/>
        </w:numPr>
        <w:ind w:right="360"/>
        <w:rPr>
          <w:b/>
          <w:bCs/>
          <w:sz w:val="28"/>
          <w:szCs w:val="28"/>
          <w:lang w:eastAsia="en-AU"/>
        </w:rPr>
      </w:pPr>
      <w:r w:rsidRPr="002E6C0E">
        <w:rPr>
          <w:b/>
          <w:bCs/>
          <w:sz w:val="28"/>
          <w:szCs w:val="28"/>
          <w:lang w:eastAsia="en-AU"/>
        </w:rPr>
        <w:t xml:space="preserve"> Socio-Economic Studies </w:t>
      </w:r>
    </w:p>
    <w:p w:rsidR="006A6D5E" w:rsidRPr="005F3BB2" w:rsidRDefault="006A6D5E" w:rsidP="005F06BD">
      <w:pPr>
        <w:numPr>
          <w:ilvl w:val="0"/>
          <w:numId w:val="6"/>
        </w:numPr>
        <w:tabs>
          <w:tab w:val="clear" w:pos="648"/>
          <w:tab w:val="num" w:pos="284"/>
        </w:tabs>
        <w:ind w:left="284" w:right="360" w:hanging="284"/>
        <w:jc w:val="lowKashida"/>
        <w:rPr>
          <w:sz w:val="22"/>
          <w:szCs w:val="22"/>
          <w:lang w:eastAsia="en-AU"/>
        </w:rPr>
      </w:pPr>
      <w:r w:rsidRPr="005F3BB2">
        <w:rPr>
          <w:sz w:val="22"/>
          <w:szCs w:val="22"/>
          <w:lang w:eastAsia="en-AU"/>
        </w:rPr>
        <w:t>Participation in “Market Survey to Identify the Present and Future Job Opportunities for the Poor of the Rural Areas”. The Regional Centre on Agrarian Reform and Rural Development for the Near East (CARDNE). Submitted to the Ministry of Social Development, Food Security Project. Commissioned by European Union.</w:t>
      </w:r>
    </w:p>
    <w:p w:rsidR="006A6D5E" w:rsidRPr="005F3BB2" w:rsidRDefault="006A6D5E" w:rsidP="005F06BD">
      <w:pPr>
        <w:numPr>
          <w:ilvl w:val="0"/>
          <w:numId w:val="6"/>
        </w:numPr>
        <w:tabs>
          <w:tab w:val="clear" w:pos="648"/>
          <w:tab w:val="num" w:pos="284"/>
        </w:tabs>
        <w:ind w:left="284" w:right="360" w:hanging="284"/>
        <w:jc w:val="lowKashida"/>
        <w:rPr>
          <w:sz w:val="22"/>
          <w:szCs w:val="22"/>
          <w:lang w:eastAsia="en-AU"/>
        </w:rPr>
      </w:pPr>
      <w:r w:rsidRPr="005F3BB2">
        <w:rPr>
          <w:sz w:val="22"/>
          <w:szCs w:val="22"/>
          <w:lang w:eastAsia="en-AU"/>
        </w:rPr>
        <w:t xml:space="preserve">Team Leader of “The Socio-economic Study of Agricultural Resource Development Project in Yarmouk Basin”. (2002) The Regional Centre on Agrarian Reform and Rural Development for the Near East (CARDNE). Submitted to the Ministry of Agriculture </w:t>
      </w:r>
    </w:p>
    <w:p w:rsidR="006A6D5E" w:rsidRPr="005F3BB2" w:rsidRDefault="006A6D5E" w:rsidP="005F06BD">
      <w:pPr>
        <w:numPr>
          <w:ilvl w:val="0"/>
          <w:numId w:val="6"/>
        </w:numPr>
        <w:tabs>
          <w:tab w:val="clear" w:pos="648"/>
          <w:tab w:val="num" w:pos="284"/>
        </w:tabs>
        <w:ind w:left="284" w:right="360" w:hanging="284"/>
        <w:jc w:val="lowKashida"/>
        <w:rPr>
          <w:sz w:val="22"/>
          <w:szCs w:val="22"/>
          <w:lang w:eastAsia="en-AU"/>
        </w:rPr>
      </w:pPr>
      <w:r w:rsidRPr="005F3BB2">
        <w:rPr>
          <w:sz w:val="22"/>
          <w:szCs w:val="22"/>
          <w:lang w:eastAsia="en-AU"/>
        </w:rPr>
        <w:t xml:space="preserve">Team member of the Study “Developing the Private Sector Role in Agricultural Development". (2004) The Regional Centre on Agrarian Reform and Rural Development for the Near East (CARDNE). Submitted to the Ministry of Agriculture </w:t>
      </w:r>
    </w:p>
    <w:p w:rsidR="006A6D5E" w:rsidRDefault="006A6D5E" w:rsidP="006A6D5E">
      <w:pPr>
        <w:jc w:val="lowKashida"/>
        <w:rPr>
          <w:b/>
          <w:bCs/>
          <w:sz w:val="22"/>
          <w:szCs w:val="22"/>
          <w:lang w:eastAsia="en-AU"/>
        </w:rPr>
      </w:pPr>
    </w:p>
    <w:p w:rsidR="00C60E0E" w:rsidRDefault="00C60E0E" w:rsidP="006A6D5E">
      <w:pPr>
        <w:jc w:val="lowKashida"/>
        <w:rPr>
          <w:b/>
          <w:bCs/>
          <w:sz w:val="22"/>
          <w:szCs w:val="22"/>
          <w:lang w:eastAsia="en-AU"/>
        </w:rPr>
      </w:pPr>
    </w:p>
    <w:tbl>
      <w:tblPr>
        <w:tblW w:w="0" w:type="auto"/>
        <w:tblInd w:w="19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90"/>
      </w:tblGrid>
      <w:tr w:rsidR="006A6D5E">
        <w:tc>
          <w:tcPr>
            <w:tcW w:w="8190" w:type="dxa"/>
            <w:tcBorders>
              <w:top w:val="single" w:sz="4" w:space="0" w:color="auto"/>
              <w:left w:val="single" w:sz="4" w:space="0" w:color="auto"/>
              <w:bottom w:val="single" w:sz="4" w:space="0" w:color="auto"/>
              <w:right w:val="single" w:sz="4" w:space="0" w:color="auto"/>
            </w:tcBorders>
            <w:shd w:val="pct25" w:color="auto" w:fill="FFFFFF"/>
          </w:tcPr>
          <w:p w:rsidR="006A6D5E" w:rsidRDefault="006A6D5E" w:rsidP="00E10650">
            <w:pPr>
              <w:jc w:val="center"/>
              <w:rPr>
                <w:b/>
                <w:bCs/>
                <w:sz w:val="28"/>
                <w:szCs w:val="28"/>
                <w:lang w:eastAsia="en-AU"/>
              </w:rPr>
            </w:pPr>
            <w:r>
              <w:rPr>
                <w:b/>
                <w:bCs/>
                <w:sz w:val="28"/>
                <w:szCs w:val="28"/>
                <w:lang w:eastAsia="en-AU"/>
              </w:rPr>
              <w:t>Trainer in Local and Regional Training Programs</w:t>
            </w:r>
          </w:p>
        </w:tc>
      </w:tr>
    </w:tbl>
    <w:p w:rsidR="00D87D11" w:rsidRPr="00BC44FB" w:rsidRDefault="00D87D11" w:rsidP="00D87D11">
      <w:pPr>
        <w:numPr>
          <w:ilvl w:val="0"/>
          <w:numId w:val="8"/>
        </w:numPr>
        <w:tabs>
          <w:tab w:val="clear" w:pos="720"/>
          <w:tab w:val="num" w:pos="284"/>
        </w:tabs>
        <w:ind w:left="284" w:hanging="284"/>
        <w:jc w:val="lowKashida"/>
        <w:rPr>
          <w:sz w:val="22"/>
          <w:szCs w:val="22"/>
          <w:lang w:eastAsia="en-AU"/>
        </w:rPr>
      </w:pPr>
      <w:r>
        <w:rPr>
          <w:sz w:val="22"/>
          <w:szCs w:val="22"/>
          <w:lang w:eastAsia="en-AU"/>
        </w:rPr>
        <w:t xml:space="preserve">Agricultural </w:t>
      </w:r>
      <w:r w:rsidRPr="00BC44FB">
        <w:rPr>
          <w:sz w:val="22"/>
          <w:szCs w:val="22"/>
          <w:lang w:eastAsia="en-AU"/>
        </w:rPr>
        <w:t xml:space="preserve">Project </w:t>
      </w:r>
      <w:r>
        <w:rPr>
          <w:sz w:val="22"/>
          <w:szCs w:val="22"/>
          <w:lang w:eastAsia="en-AU"/>
        </w:rPr>
        <w:t xml:space="preserve">Appraisal </w:t>
      </w:r>
      <w:r w:rsidRPr="00BC44FB">
        <w:rPr>
          <w:sz w:val="22"/>
          <w:szCs w:val="22"/>
          <w:lang w:eastAsia="en-AU"/>
        </w:rPr>
        <w:t xml:space="preserve">Using Computer </w:t>
      </w:r>
      <w:r>
        <w:rPr>
          <w:sz w:val="22"/>
          <w:szCs w:val="22"/>
          <w:lang w:eastAsia="en-AU"/>
        </w:rPr>
        <w:t xml:space="preserve">for Small </w:t>
      </w:r>
      <w:r w:rsidRPr="00BC44FB">
        <w:rPr>
          <w:sz w:val="22"/>
          <w:szCs w:val="22"/>
          <w:lang w:eastAsia="en-AU"/>
        </w:rPr>
        <w:t>Credit-Supported Projects. Near East North Africa Regional Agricultural Credit Association.(NENARACA). Regional Training Programme, Tunis . 5-</w:t>
      </w:r>
      <w:r>
        <w:rPr>
          <w:sz w:val="22"/>
          <w:szCs w:val="22"/>
          <w:lang w:eastAsia="en-AU"/>
        </w:rPr>
        <w:t>11</w:t>
      </w:r>
      <w:r w:rsidRPr="00BC44FB">
        <w:rPr>
          <w:sz w:val="22"/>
          <w:szCs w:val="22"/>
          <w:lang w:eastAsia="en-AU"/>
        </w:rPr>
        <w:t>/</w:t>
      </w:r>
      <w:r>
        <w:rPr>
          <w:sz w:val="22"/>
          <w:szCs w:val="22"/>
          <w:lang w:eastAsia="en-AU"/>
        </w:rPr>
        <w:t>10</w:t>
      </w:r>
      <w:r w:rsidRPr="00BC44FB">
        <w:rPr>
          <w:sz w:val="22"/>
          <w:szCs w:val="22"/>
          <w:lang w:eastAsia="en-AU"/>
        </w:rPr>
        <w:t>/20</w:t>
      </w:r>
      <w:r>
        <w:rPr>
          <w:sz w:val="22"/>
          <w:szCs w:val="22"/>
          <w:lang w:eastAsia="en-AU"/>
        </w:rPr>
        <w:t>15</w:t>
      </w:r>
      <w:r w:rsidRPr="00BC44FB">
        <w:rPr>
          <w:sz w:val="22"/>
          <w:szCs w:val="22"/>
          <w:lang w:eastAsia="en-AU"/>
        </w:rPr>
        <w:t xml:space="preserve"> </w:t>
      </w:r>
    </w:p>
    <w:p w:rsidR="006A6D5E" w:rsidRPr="00BC44FB" w:rsidRDefault="006A6D5E" w:rsidP="005F06BD">
      <w:pPr>
        <w:numPr>
          <w:ilvl w:val="0"/>
          <w:numId w:val="8"/>
        </w:numPr>
        <w:tabs>
          <w:tab w:val="clear" w:pos="720"/>
          <w:tab w:val="num" w:pos="284"/>
        </w:tabs>
        <w:ind w:left="284" w:hanging="284"/>
        <w:jc w:val="lowKashida"/>
        <w:rPr>
          <w:sz w:val="22"/>
          <w:szCs w:val="22"/>
          <w:lang w:eastAsia="en-AU"/>
        </w:rPr>
      </w:pPr>
      <w:r w:rsidRPr="00BC44FB">
        <w:rPr>
          <w:sz w:val="22"/>
          <w:szCs w:val="22"/>
          <w:lang w:eastAsia="en-AU"/>
        </w:rPr>
        <w:t xml:space="preserve">A training program “Macro-Economic Policies and Their Effects on Rural Finance”. </w:t>
      </w:r>
      <w:hyperlink r:id="rId27" w:history="1">
        <w:r w:rsidRPr="00BC44FB">
          <w:rPr>
            <w:sz w:val="22"/>
            <w:szCs w:val="22"/>
            <w:lang w:eastAsia="en-AU"/>
          </w:rPr>
          <w:t>Near East-North Africa Regional Agricultural Credit Association (NENARACA</w:t>
        </w:r>
      </w:hyperlink>
      <w:r w:rsidRPr="00BC44FB">
        <w:rPr>
          <w:sz w:val="22"/>
          <w:szCs w:val="22"/>
          <w:lang w:eastAsia="en-AU"/>
        </w:rPr>
        <w:t xml:space="preserve"> ) and Agricultural Credit Corporation. Amman- </w:t>
      </w:r>
      <w:r>
        <w:rPr>
          <w:sz w:val="22"/>
          <w:szCs w:val="22"/>
          <w:lang w:eastAsia="en-AU"/>
        </w:rPr>
        <w:t>27/08/2007-5</w:t>
      </w:r>
      <w:r w:rsidRPr="00BC44FB">
        <w:rPr>
          <w:sz w:val="22"/>
          <w:szCs w:val="22"/>
          <w:lang w:eastAsia="en-AU"/>
        </w:rPr>
        <w:t>/9/200</w:t>
      </w:r>
      <w:r>
        <w:rPr>
          <w:sz w:val="22"/>
          <w:szCs w:val="22"/>
          <w:lang w:eastAsia="en-AU"/>
        </w:rPr>
        <w:t>7</w:t>
      </w:r>
      <w:r w:rsidRPr="00BC44FB">
        <w:rPr>
          <w:sz w:val="22"/>
          <w:szCs w:val="22"/>
          <w:lang w:eastAsia="en-AU"/>
        </w:rPr>
        <w:t>.</w:t>
      </w:r>
    </w:p>
    <w:p w:rsidR="006A6D5E" w:rsidRPr="00BC44FB" w:rsidRDefault="006A6D5E" w:rsidP="005F06BD">
      <w:pPr>
        <w:numPr>
          <w:ilvl w:val="0"/>
          <w:numId w:val="8"/>
        </w:numPr>
        <w:tabs>
          <w:tab w:val="clear" w:pos="720"/>
          <w:tab w:val="num" w:pos="284"/>
        </w:tabs>
        <w:ind w:left="284" w:hanging="284"/>
        <w:jc w:val="lowKashida"/>
        <w:rPr>
          <w:sz w:val="22"/>
          <w:szCs w:val="22"/>
          <w:lang w:eastAsia="en-AU"/>
        </w:rPr>
      </w:pPr>
      <w:r w:rsidRPr="00BC44FB">
        <w:rPr>
          <w:sz w:val="22"/>
          <w:szCs w:val="22"/>
          <w:lang w:eastAsia="en-AU"/>
        </w:rPr>
        <w:lastRenderedPageBreak/>
        <w:t xml:space="preserve">A training program in the field of Sustainable Finance Management and Policies for Small Producers and Cooperatives. </w:t>
      </w:r>
      <w:hyperlink r:id="rId28" w:history="1">
        <w:r w:rsidRPr="00BC44FB">
          <w:rPr>
            <w:sz w:val="22"/>
            <w:szCs w:val="22"/>
            <w:lang w:eastAsia="en-AU"/>
          </w:rPr>
          <w:t>Near East-North Africa Regional Agricultural Credit Association (NENARACA</w:t>
        </w:r>
      </w:hyperlink>
      <w:r w:rsidRPr="00BC44FB">
        <w:rPr>
          <w:sz w:val="22"/>
          <w:szCs w:val="22"/>
          <w:lang w:eastAsia="en-AU"/>
        </w:rPr>
        <w:t xml:space="preserve"> ) and Syrain </w:t>
      </w:r>
      <w:r>
        <w:rPr>
          <w:sz w:val="22"/>
          <w:szCs w:val="22"/>
          <w:lang w:eastAsia="en-AU"/>
        </w:rPr>
        <w:t>R</w:t>
      </w:r>
      <w:r w:rsidRPr="00BC44FB">
        <w:rPr>
          <w:sz w:val="22"/>
          <w:szCs w:val="22"/>
          <w:lang w:eastAsia="en-AU"/>
        </w:rPr>
        <w:t>ural Bank. Damascus.  1-10 Sept. 2006 .</w:t>
      </w:r>
    </w:p>
    <w:p w:rsidR="006A6D5E" w:rsidRPr="00BC44FB" w:rsidRDefault="006A6D5E" w:rsidP="005F06BD">
      <w:pPr>
        <w:numPr>
          <w:ilvl w:val="0"/>
          <w:numId w:val="8"/>
        </w:numPr>
        <w:tabs>
          <w:tab w:val="clear" w:pos="720"/>
          <w:tab w:val="num" w:pos="284"/>
        </w:tabs>
        <w:ind w:left="284" w:hanging="284"/>
        <w:jc w:val="lowKashida"/>
        <w:rPr>
          <w:sz w:val="22"/>
          <w:szCs w:val="22"/>
          <w:lang w:eastAsia="en-AU"/>
        </w:rPr>
      </w:pPr>
      <w:r w:rsidRPr="00BC44FB">
        <w:rPr>
          <w:sz w:val="22"/>
          <w:szCs w:val="22"/>
          <w:lang w:eastAsia="en-AU"/>
        </w:rPr>
        <w:t xml:space="preserve">Project Analysis Using Computer with Emphasis on Credit-Supported Projects. Near East North Africa Regional Agricultural Credit Association.(NENARACA). Regional Training Programme, Tunis . Monday 15-25/08/2005 </w:t>
      </w:r>
    </w:p>
    <w:p w:rsidR="006A6D5E" w:rsidRPr="00BC44FB" w:rsidRDefault="006A6D5E" w:rsidP="005F06BD">
      <w:pPr>
        <w:numPr>
          <w:ilvl w:val="0"/>
          <w:numId w:val="8"/>
        </w:numPr>
        <w:tabs>
          <w:tab w:val="clear" w:pos="720"/>
          <w:tab w:val="num" w:pos="284"/>
        </w:tabs>
        <w:ind w:left="284" w:hanging="284"/>
        <w:jc w:val="lowKashida"/>
        <w:rPr>
          <w:sz w:val="22"/>
          <w:szCs w:val="22"/>
          <w:lang w:eastAsia="en-AU"/>
        </w:rPr>
      </w:pPr>
      <w:r w:rsidRPr="00BC44FB">
        <w:rPr>
          <w:sz w:val="22"/>
          <w:szCs w:val="22"/>
          <w:lang w:eastAsia="en-AU"/>
        </w:rPr>
        <w:t xml:space="preserve">Agricultural Project Analysis Using Computer. Agricultural Engineer Association. Amman-Jordan. 19/02/2005– Thursday 24/02/2005 </w:t>
      </w:r>
    </w:p>
    <w:p w:rsidR="006A6D5E" w:rsidRPr="00BC44FB" w:rsidRDefault="006A6D5E" w:rsidP="005F06BD">
      <w:pPr>
        <w:numPr>
          <w:ilvl w:val="0"/>
          <w:numId w:val="8"/>
        </w:numPr>
        <w:tabs>
          <w:tab w:val="clear" w:pos="720"/>
          <w:tab w:val="num" w:pos="284"/>
        </w:tabs>
        <w:ind w:left="284" w:hanging="284"/>
        <w:jc w:val="lowKashida"/>
        <w:rPr>
          <w:sz w:val="22"/>
          <w:szCs w:val="22"/>
          <w:lang w:eastAsia="en-AU"/>
        </w:rPr>
      </w:pPr>
      <w:r w:rsidRPr="00BC44FB">
        <w:rPr>
          <w:sz w:val="22"/>
          <w:szCs w:val="22"/>
          <w:lang w:eastAsia="en-AU"/>
        </w:rPr>
        <w:t xml:space="preserve">Project Analysis Using Computer with Emphasis on Credit-Supported Projects. Near East North Africa Regional Agricultural Credit Association.(NENARACA). Regional Training Programme, Amman-Jordan. Monday 09/08/2004 – Thursday 19/08/2004 </w:t>
      </w:r>
    </w:p>
    <w:p w:rsidR="006A6D5E" w:rsidRPr="00BC44FB" w:rsidRDefault="006A6D5E" w:rsidP="005F06BD">
      <w:pPr>
        <w:numPr>
          <w:ilvl w:val="0"/>
          <w:numId w:val="8"/>
        </w:numPr>
        <w:tabs>
          <w:tab w:val="clear" w:pos="720"/>
          <w:tab w:val="num" w:pos="284"/>
        </w:tabs>
        <w:ind w:left="284" w:hanging="284"/>
        <w:jc w:val="lowKashida"/>
        <w:rPr>
          <w:sz w:val="22"/>
          <w:szCs w:val="22"/>
          <w:lang w:eastAsia="en-AU"/>
        </w:rPr>
      </w:pPr>
      <w:r w:rsidRPr="00BC44FB">
        <w:rPr>
          <w:sz w:val="22"/>
          <w:szCs w:val="22"/>
          <w:lang w:eastAsia="en-AU"/>
        </w:rPr>
        <w:t xml:space="preserve">A training program in the field of sustainable finance management and policies for small producers and cooperatives. </w:t>
      </w:r>
      <w:hyperlink r:id="rId29" w:history="1">
        <w:r w:rsidRPr="00BC44FB">
          <w:rPr>
            <w:sz w:val="22"/>
            <w:szCs w:val="22"/>
            <w:lang w:eastAsia="en-AU"/>
          </w:rPr>
          <w:t>Near East-North Africa Regional Agricultural Credit Association (NENARACA</w:t>
        </w:r>
      </w:hyperlink>
      <w:r w:rsidRPr="00BC44FB">
        <w:rPr>
          <w:sz w:val="22"/>
          <w:szCs w:val="22"/>
          <w:lang w:eastAsia="en-AU"/>
        </w:rPr>
        <w:t xml:space="preserve"> ) and Lebanon Ministry of Agriculture. Beirut- Lebanon 15-24/10/2002.</w:t>
      </w:r>
    </w:p>
    <w:p w:rsidR="006A6D5E" w:rsidRPr="00BC44FB" w:rsidRDefault="006A6D5E" w:rsidP="005F06BD">
      <w:pPr>
        <w:numPr>
          <w:ilvl w:val="0"/>
          <w:numId w:val="8"/>
        </w:numPr>
        <w:tabs>
          <w:tab w:val="clear" w:pos="720"/>
          <w:tab w:val="num" w:pos="284"/>
        </w:tabs>
        <w:ind w:left="284" w:hanging="284"/>
        <w:jc w:val="lowKashida"/>
        <w:rPr>
          <w:sz w:val="22"/>
          <w:szCs w:val="22"/>
          <w:lang w:eastAsia="en-AU"/>
        </w:rPr>
      </w:pPr>
      <w:r w:rsidRPr="00BC44FB">
        <w:rPr>
          <w:sz w:val="22"/>
          <w:szCs w:val="22"/>
          <w:lang w:eastAsia="en-AU"/>
        </w:rPr>
        <w:t xml:space="preserve">A training program in the field of sustainable finance management and policies for agricultural sector and Cooperatives. </w:t>
      </w:r>
      <w:hyperlink r:id="rId30" w:history="1">
        <w:r w:rsidRPr="00BC44FB">
          <w:rPr>
            <w:sz w:val="22"/>
            <w:szCs w:val="22"/>
            <w:lang w:eastAsia="en-AU"/>
          </w:rPr>
          <w:t>Near East-North Africa Regional Agricultural Credit Association (NENARACA</w:t>
        </w:r>
      </w:hyperlink>
      <w:r w:rsidRPr="00BC44FB">
        <w:rPr>
          <w:sz w:val="22"/>
          <w:szCs w:val="22"/>
          <w:lang w:eastAsia="en-AU"/>
        </w:rPr>
        <w:t xml:space="preserve"> ) and the Libyan Agricultural Bank. Tripoli- Libya 13-23/10/2003.</w:t>
      </w:r>
    </w:p>
    <w:p w:rsidR="006A6D5E" w:rsidRPr="00BC44FB" w:rsidRDefault="006A6D5E" w:rsidP="005F06BD">
      <w:pPr>
        <w:numPr>
          <w:ilvl w:val="0"/>
          <w:numId w:val="8"/>
        </w:numPr>
        <w:tabs>
          <w:tab w:val="clear" w:pos="720"/>
          <w:tab w:val="num" w:pos="284"/>
        </w:tabs>
        <w:ind w:left="284" w:hanging="284"/>
        <w:jc w:val="lowKashida"/>
        <w:rPr>
          <w:sz w:val="22"/>
          <w:szCs w:val="22"/>
          <w:lang w:eastAsia="en-AU"/>
        </w:rPr>
      </w:pPr>
      <w:r w:rsidRPr="00BC44FB">
        <w:rPr>
          <w:sz w:val="22"/>
          <w:szCs w:val="22"/>
          <w:lang w:eastAsia="en-AU"/>
        </w:rPr>
        <w:t>A training workshop on Project Appraisal for Jordanian Refinery Company. In corporation with Dr. Fawwaz  ElKarmi. 23-27/8/2003.</w:t>
      </w:r>
    </w:p>
    <w:p w:rsidR="006A6D5E" w:rsidRPr="00BC44FB" w:rsidRDefault="006A6D5E" w:rsidP="005F06BD">
      <w:pPr>
        <w:numPr>
          <w:ilvl w:val="0"/>
          <w:numId w:val="8"/>
        </w:numPr>
        <w:tabs>
          <w:tab w:val="clear" w:pos="720"/>
          <w:tab w:val="num" w:pos="284"/>
        </w:tabs>
        <w:ind w:left="284" w:hanging="284"/>
        <w:jc w:val="lowKashida"/>
        <w:rPr>
          <w:sz w:val="22"/>
          <w:szCs w:val="22"/>
          <w:lang w:eastAsia="en-AU"/>
        </w:rPr>
      </w:pPr>
      <w:r w:rsidRPr="00BC44FB">
        <w:rPr>
          <w:sz w:val="22"/>
          <w:szCs w:val="22"/>
          <w:lang w:eastAsia="en-AU"/>
        </w:rPr>
        <w:t>A training workshop on Project Appraisal for Jordanian Electricity Company. In corporation with Dr. Fawwaz  ElKarmi. 24-27/9/2003.</w:t>
      </w:r>
    </w:p>
    <w:p w:rsidR="006A6D5E" w:rsidRDefault="006A6D5E" w:rsidP="005F06BD">
      <w:pPr>
        <w:numPr>
          <w:ilvl w:val="0"/>
          <w:numId w:val="8"/>
        </w:numPr>
        <w:tabs>
          <w:tab w:val="clear" w:pos="720"/>
          <w:tab w:val="num" w:pos="284"/>
        </w:tabs>
        <w:ind w:left="284" w:hanging="284"/>
        <w:jc w:val="lowKashida"/>
        <w:rPr>
          <w:sz w:val="22"/>
          <w:szCs w:val="22"/>
          <w:lang w:eastAsia="en-AU"/>
        </w:rPr>
      </w:pPr>
      <w:r w:rsidRPr="00BC44FB">
        <w:rPr>
          <w:sz w:val="22"/>
          <w:szCs w:val="22"/>
          <w:lang w:eastAsia="en-AU"/>
        </w:rPr>
        <w:t xml:space="preserve">A training program “Macro-Economic Policies and Their Effects on Rural Finance”. </w:t>
      </w:r>
      <w:hyperlink r:id="rId31" w:history="1">
        <w:r w:rsidRPr="00BC44FB">
          <w:rPr>
            <w:sz w:val="22"/>
            <w:szCs w:val="22"/>
            <w:lang w:eastAsia="en-AU"/>
          </w:rPr>
          <w:t>Near East-North Africa Regional Agricultural Credit Association (NENARACA</w:t>
        </w:r>
      </w:hyperlink>
      <w:r w:rsidRPr="00BC44FB">
        <w:rPr>
          <w:sz w:val="22"/>
          <w:szCs w:val="22"/>
          <w:lang w:eastAsia="en-AU"/>
        </w:rPr>
        <w:t xml:space="preserve"> ) and Agricultural Credit Corporation. Amman- 18-23/9/2003.</w:t>
      </w:r>
    </w:p>
    <w:p w:rsidR="000F20A2" w:rsidRPr="00BC44FB" w:rsidRDefault="000F20A2" w:rsidP="000F20A2">
      <w:pPr>
        <w:ind w:left="284"/>
        <w:jc w:val="lowKashida"/>
        <w:rPr>
          <w:sz w:val="22"/>
          <w:szCs w:val="22"/>
          <w:lang w:eastAsia="en-AU"/>
        </w:rPr>
      </w:pPr>
    </w:p>
    <w:p w:rsidR="006A6D5E" w:rsidRPr="00BC44FB" w:rsidRDefault="006A6D5E" w:rsidP="006A6D5E">
      <w:pPr>
        <w:ind w:left="270" w:hanging="360"/>
        <w:jc w:val="lowKashida"/>
        <w:rPr>
          <w:sz w:val="22"/>
          <w:szCs w:val="22"/>
        </w:rPr>
      </w:pPr>
    </w:p>
    <w:tbl>
      <w:tblPr>
        <w:tblW w:w="0" w:type="auto"/>
        <w:tblInd w:w="19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90"/>
      </w:tblGrid>
      <w:tr w:rsidR="006A0CA4">
        <w:tc>
          <w:tcPr>
            <w:tcW w:w="8190" w:type="dxa"/>
            <w:tcBorders>
              <w:top w:val="single" w:sz="4" w:space="0" w:color="auto"/>
              <w:left w:val="single" w:sz="4" w:space="0" w:color="auto"/>
              <w:bottom w:val="single" w:sz="4" w:space="0" w:color="auto"/>
              <w:right w:val="single" w:sz="4" w:space="0" w:color="auto"/>
            </w:tcBorders>
            <w:shd w:val="pct25" w:color="auto" w:fill="FFFFFF"/>
          </w:tcPr>
          <w:p w:rsidR="006A0CA4" w:rsidRDefault="006A0CA4" w:rsidP="006A0CA4">
            <w:pPr>
              <w:jc w:val="center"/>
              <w:rPr>
                <w:b/>
                <w:bCs/>
                <w:sz w:val="28"/>
                <w:szCs w:val="28"/>
                <w:lang w:eastAsia="en-AU"/>
              </w:rPr>
            </w:pPr>
            <w:r>
              <w:rPr>
                <w:b/>
                <w:bCs/>
                <w:sz w:val="28"/>
                <w:szCs w:val="28"/>
                <w:lang w:eastAsia="en-AU"/>
              </w:rPr>
              <w:t>Workshops and Conferences</w:t>
            </w:r>
          </w:p>
        </w:tc>
      </w:tr>
    </w:tbl>
    <w:p w:rsidR="00A468E7" w:rsidRDefault="00A468E7" w:rsidP="00A468E7">
      <w:pPr>
        <w:ind w:right="29"/>
        <w:jc w:val="lowKashida"/>
        <w:rPr>
          <w:sz w:val="22"/>
          <w:szCs w:val="22"/>
          <w:lang w:eastAsia="en-AU"/>
        </w:rPr>
      </w:pPr>
    </w:p>
    <w:p w:rsidR="00A468E7" w:rsidRPr="00A468E7" w:rsidRDefault="00A468E7" w:rsidP="005F06BD">
      <w:pPr>
        <w:numPr>
          <w:ilvl w:val="0"/>
          <w:numId w:val="3"/>
        </w:numPr>
        <w:ind w:right="29"/>
        <w:jc w:val="lowKashida"/>
        <w:rPr>
          <w:sz w:val="22"/>
          <w:szCs w:val="22"/>
        </w:rPr>
      </w:pPr>
      <w:r w:rsidRPr="00A468E7">
        <w:rPr>
          <w:b/>
          <w:bCs/>
          <w:i/>
          <w:iCs/>
          <w:sz w:val="22"/>
          <w:szCs w:val="22"/>
        </w:rPr>
        <w:t>Integrated Water  Resources Management (IWRM</w:t>
      </w:r>
      <w:r w:rsidRPr="00A468E7">
        <w:rPr>
          <w:sz w:val="22"/>
          <w:szCs w:val="22"/>
        </w:rPr>
        <w:t>)  Project: SMART II.  Status Seminar 26th-28 June 2014 Karlsruhe, Germany</w:t>
      </w:r>
    </w:p>
    <w:p w:rsidR="00A468E7" w:rsidRPr="00A468E7" w:rsidRDefault="00A468E7" w:rsidP="005F06BD">
      <w:pPr>
        <w:numPr>
          <w:ilvl w:val="0"/>
          <w:numId w:val="3"/>
        </w:numPr>
        <w:ind w:right="29"/>
        <w:jc w:val="lowKashida"/>
        <w:rPr>
          <w:sz w:val="22"/>
          <w:szCs w:val="22"/>
        </w:rPr>
      </w:pPr>
      <w:r w:rsidRPr="00A468E7">
        <w:rPr>
          <w:sz w:val="22"/>
          <w:szCs w:val="22"/>
        </w:rPr>
        <w:t xml:space="preserve">Conference on </w:t>
      </w:r>
      <w:r>
        <w:rPr>
          <w:sz w:val="22"/>
          <w:szCs w:val="22"/>
        </w:rPr>
        <w:t>‘</w:t>
      </w:r>
      <w:r w:rsidRPr="00A468E7">
        <w:rPr>
          <w:b/>
          <w:bCs/>
          <w:i/>
          <w:iCs/>
          <w:sz w:val="22"/>
          <w:szCs w:val="22"/>
        </w:rPr>
        <w:t>The Use of Treated Wastewater in the Agricultural Production in the Arab World: Current Status and Future Prospective</w:t>
      </w:r>
      <w:r>
        <w:rPr>
          <w:sz w:val="22"/>
          <w:szCs w:val="22"/>
        </w:rPr>
        <w:t>.</w:t>
      </w:r>
      <w:r w:rsidRPr="00A468E7">
        <w:rPr>
          <w:rFonts w:hint="cs"/>
          <w:sz w:val="22"/>
          <w:szCs w:val="22"/>
          <w:rtl/>
        </w:rPr>
        <w:t xml:space="preserve"> </w:t>
      </w:r>
      <w:r w:rsidRPr="00A468E7">
        <w:rPr>
          <w:sz w:val="22"/>
          <w:szCs w:val="22"/>
        </w:rPr>
        <w:t>14-16 January 2014, Dubai, United Arab Emirates</w:t>
      </w:r>
    </w:p>
    <w:p w:rsidR="00A468E7" w:rsidRPr="00A468E7" w:rsidRDefault="00A468E7" w:rsidP="005F06BD">
      <w:pPr>
        <w:numPr>
          <w:ilvl w:val="0"/>
          <w:numId w:val="3"/>
        </w:numPr>
        <w:ind w:right="29"/>
        <w:jc w:val="lowKashida"/>
        <w:rPr>
          <w:sz w:val="22"/>
          <w:szCs w:val="22"/>
        </w:rPr>
      </w:pPr>
      <w:r w:rsidRPr="00493F87">
        <w:rPr>
          <w:sz w:val="22"/>
          <w:szCs w:val="22"/>
        </w:rPr>
        <w:t>SWUP-MED</w:t>
      </w:r>
      <w:r w:rsidRPr="00E51789">
        <w:rPr>
          <w:sz w:val="22"/>
          <w:szCs w:val="22"/>
        </w:rPr>
        <w:t xml:space="preserve"> </w:t>
      </w:r>
      <w:r w:rsidRPr="00493F87">
        <w:rPr>
          <w:sz w:val="22"/>
          <w:szCs w:val="22"/>
        </w:rPr>
        <w:t xml:space="preserve">Final Conference. </w:t>
      </w:r>
      <w:r w:rsidRPr="00A468E7">
        <w:rPr>
          <w:b/>
          <w:bCs/>
          <w:i/>
          <w:iCs/>
          <w:sz w:val="22"/>
          <w:szCs w:val="22"/>
        </w:rPr>
        <w:t>Sustainable water use for securing food production in the Mediterranean region under changing climate</w:t>
      </w:r>
      <w:r>
        <w:rPr>
          <w:sz w:val="22"/>
          <w:szCs w:val="22"/>
        </w:rPr>
        <w:t xml:space="preserve">. </w:t>
      </w:r>
      <w:r w:rsidRPr="00493F87">
        <w:rPr>
          <w:sz w:val="22"/>
          <w:szCs w:val="22"/>
        </w:rPr>
        <w:t>Agadir, Morocco, 11-15 March 2013</w:t>
      </w:r>
    </w:p>
    <w:p w:rsidR="000F20A2" w:rsidRDefault="000F20A2" w:rsidP="005F06BD">
      <w:pPr>
        <w:numPr>
          <w:ilvl w:val="0"/>
          <w:numId w:val="3"/>
        </w:numPr>
        <w:ind w:right="29"/>
        <w:jc w:val="lowKashida"/>
        <w:rPr>
          <w:sz w:val="22"/>
          <w:szCs w:val="22"/>
          <w:lang w:eastAsia="en-AU"/>
        </w:rPr>
      </w:pPr>
      <w:r>
        <w:rPr>
          <w:sz w:val="22"/>
          <w:szCs w:val="22"/>
        </w:rPr>
        <w:t xml:space="preserve">The </w:t>
      </w:r>
      <w:r>
        <w:rPr>
          <w:b/>
          <w:bCs/>
          <w:sz w:val="22"/>
          <w:szCs w:val="22"/>
        </w:rPr>
        <w:t>“</w:t>
      </w:r>
      <w:r>
        <w:rPr>
          <w:b/>
          <w:bCs/>
          <w:i/>
          <w:iCs/>
          <w:sz w:val="22"/>
          <w:szCs w:val="22"/>
        </w:rPr>
        <w:t xml:space="preserve">Water Valuation Study Results Workshop” </w:t>
      </w:r>
      <w:r>
        <w:rPr>
          <w:sz w:val="22"/>
          <w:szCs w:val="22"/>
        </w:rPr>
        <w:t xml:space="preserve">was held on February 25, 2013 to present the findings and results of the </w:t>
      </w:r>
      <w:r>
        <w:rPr>
          <w:i/>
          <w:iCs/>
          <w:sz w:val="22"/>
          <w:szCs w:val="22"/>
        </w:rPr>
        <w:t>Water Valuation Study: Disaggregated Economic Value of Water in Industry and Irrigated Agriculture in Jordan.</w:t>
      </w:r>
    </w:p>
    <w:p w:rsidR="00801F7C" w:rsidRPr="00801F7C" w:rsidRDefault="00801F7C" w:rsidP="005F06BD">
      <w:pPr>
        <w:numPr>
          <w:ilvl w:val="0"/>
          <w:numId w:val="3"/>
        </w:numPr>
        <w:ind w:right="29"/>
        <w:jc w:val="lowKashida"/>
        <w:rPr>
          <w:sz w:val="22"/>
          <w:szCs w:val="22"/>
          <w:lang w:eastAsia="en-AU"/>
        </w:rPr>
      </w:pPr>
      <w:r w:rsidRPr="00801F7C">
        <w:rPr>
          <w:sz w:val="22"/>
          <w:szCs w:val="22"/>
          <w:lang w:eastAsia="en-AU"/>
        </w:rPr>
        <w:t xml:space="preserve">The 3rd Regional Coordination meeting of the Project: Community-based Optimization of the Management of Scare Water Resources in Central &amp; West Asia and North Africa'.8-10, January 2007, Cairo, Egypt. </w:t>
      </w:r>
    </w:p>
    <w:p w:rsidR="00801F7C" w:rsidRPr="00801F7C" w:rsidRDefault="00801F7C" w:rsidP="005F06BD">
      <w:pPr>
        <w:numPr>
          <w:ilvl w:val="0"/>
          <w:numId w:val="3"/>
        </w:numPr>
        <w:ind w:right="29"/>
        <w:jc w:val="lowKashida"/>
        <w:rPr>
          <w:sz w:val="22"/>
          <w:szCs w:val="22"/>
          <w:lang w:eastAsia="en-AU"/>
        </w:rPr>
      </w:pPr>
      <w:r w:rsidRPr="00801F7C">
        <w:rPr>
          <w:sz w:val="22"/>
          <w:szCs w:val="22"/>
          <w:lang w:eastAsia="en-AU"/>
        </w:rPr>
        <w:t xml:space="preserve">EU-FP7 proposal preparation workshop 27-29 March, 2007. Workshop held from 27th to 29th March, 2007 at Newcastle University. KBBE-2007-1-4-12 Policy and institutional aspects of sustainable agriculture, forestry and rural development in the Mediterranean partner countries. </w:t>
      </w:r>
    </w:p>
    <w:p w:rsidR="00C67958" w:rsidRPr="001541D6" w:rsidRDefault="00C67958" w:rsidP="005F06BD">
      <w:pPr>
        <w:numPr>
          <w:ilvl w:val="0"/>
          <w:numId w:val="3"/>
        </w:numPr>
        <w:ind w:right="29"/>
        <w:jc w:val="lowKashida"/>
        <w:rPr>
          <w:sz w:val="22"/>
          <w:szCs w:val="22"/>
          <w:lang w:eastAsia="en-AU"/>
        </w:rPr>
      </w:pPr>
      <w:r w:rsidRPr="001541D6">
        <w:rPr>
          <w:sz w:val="22"/>
          <w:szCs w:val="22"/>
          <w:lang w:eastAsia="en-AU"/>
        </w:rPr>
        <w:t>Regional Workshop on the Natural Resource Valuation and Assessing the Impact of Water Resource Management Research in Agriculture. Organized by ICARDA.  January, 6-11, 2005. Rabat, Morocco</w:t>
      </w:r>
    </w:p>
    <w:p w:rsidR="00206699" w:rsidRPr="001541D6" w:rsidRDefault="00B6220A" w:rsidP="005F06BD">
      <w:pPr>
        <w:numPr>
          <w:ilvl w:val="0"/>
          <w:numId w:val="3"/>
        </w:numPr>
        <w:ind w:right="29"/>
        <w:jc w:val="lowKashida"/>
        <w:rPr>
          <w:sz w:val="22"/>
          <w:szCs w:val="22"/>
          <w:lang w:eastAsia="en-AU"/>
        </w:rPr>
      </w:pPr>
      <w:r w:rsidRPr="001541D6">
        <w:rPr>
          <w:sz w:val="22"/>
          <w:szCs w:val="22"/>
          <w:lang w:eastAsia="en-AU"/>
        </w:rPr>
        <w:t>The Environmental Valuation methodologies in a workshop titled Efficient Management of wastewater, it’s treatment and reuse in the Mediterranean Countries, held at Al_al-bayt University funded by the European Commission and German Federal Ministry for Economic cooperation and Development (BMZ)</w:t>
      </w:r>
      <w:r w:rsidR="00206699" w:rsidRPr="001541D6">
        <w:rPr>
          <w:sz w:val="22"/>
          <w:szCs w:val="22"/>
          <w:lang w:eastAsia="en-AU"/>
        </w:rPr>
        <w:t>. June, 27-October 12, 2004</w:t>
      </w:r>
    </w:p>
    <w:p w:rsidR="006A0CA4" w:rsidRPr="001541D6" w:rsidRDefault="006A0CA4" w:rsidP="005F06BD">
      <w:pPr>
        <w:numPr>
          <w:ilvl w:val="0"/>
          <w:numId w:val="3"/>
        </w:numPr>
        <w:ind w:right="29"/>
        <w:jc w:val="lowKashida"/>
        <w:rPr>
          <w:sz w:val="22"/>
          <w:szCs w:val="22"/>
          <w:lang w:eastAsia="en-AU"/>
        </w:rPr>
      </w:pPr>
      <w:r w:rsidRPr="001541D6">
        <w:rPr>
          <w:sz w:val="22"/>
          <w:szCs w:val="22"/>
          <w:lang w:eastAsia="en-AU"/>
        </w:rPr>
        <w:t>Participation in the 10</w:t>
      </w:r>
      <w:r w:rsidRPr="001541D6">
        <w:rPr>
          <w:sz w:val="22"/>
          <w:szCs w:val="22"/>
          <w:vertAlign w:val="superscript"/>
          <w:lang w:eastAsia="en-AU"/>
        </w:rPr>
        <w:t>th</w:t>
      </w:r>
      <w:r w:rsidRPr="001541D6">
        <w:rPr>
          <w:sz w:val="22"/>
          <w:szCs w:val="22"/>
          <w:lang w:eastAsia="en-AU"/>
        </w:rPr>
        <w:t xml:space="preserve"> IUPAC International Congress on the Chemistry of Crop Protection, Emad Al-Karablieh and I. K. Nazer (2002) “Poster participation: Manufacturing, Handling and Using of Pesticides in Jordan:”. Basel- Switzerland.</w:t>
      </w:r>
    </w:p>
    <w:p w:rsidR="006A0CA4" w:rsidRPr="001541D6" w:rsidRDefault="006A0CA4" w:rsidP="005F06BD">
      <w:pPr>
        <w:numPr>
          <w:ilvl w:val="0"/>
          <w:numId w:val="3"/>
        </w:numPr>
        <w:ind w:right="29"/>
        <w:jc w:val="lowKashida"/>
        <w:rPr>
          <w:sz w:val="22"/>
          <w:szCs w:val="22"/>
          <w:lang w:eastAsia="en-AU"/>
        </w:rPr>
      </w:pPr>
      <w:r w:rsidRPr="001541D6">
        <w:rPr>
          <w:sz w:val="22"/>
          <w:szCs w:val="22"/>
          <w:lang w:eastAsia="en-AU"/>
        </w:rPr>
        <w:lastRenderedPageBreak/>
        <w:t>Participation in the “III</w:t>
      </w:r>
      <w:r w:rsidRPr="001541D6">
        <w:rPr>
          <w:sz w:val="22"/>
          <w:szCs w:val="22"/>
          <w:vertAlign w:val="superscript"/>
          <w:lang w:eastAsia="en-AU"/>
        </w:rPr>
        <w:t>ed</w:t>
      </w:r>
      <w:r w:rsidRPr="001541D6">
        <w:rPr>
          <w:sz w:val="22"/>
          <w:szCs w:val="22"/>
          <w:lang w:eastAsia="en-AU"/>
        </w:rPr>
        <w:t xml:space="preserve"> Regional Technical Coordination &amp; Planning Meeting” The Development of Integrated Crop/Livestock Production in the Low Rainfall Areas of the Mashreq and Maghreb Regions. Phase II.  13-15 November 2001.  Organized by ICARDA, Aleppo, Syria. </w:t>
      </w:r>
    </w:p>
    <w:p w:rsidR="006A0CA4" w:rsidRPr="001541D6" w:rsidRDefault="006A0CA4" w:rsidP="005F06BD">
      <w:pPr>
        <w:numPr>
          <w:ilvl w:val="0"/>
          <w:numId w:val="3"/>
        </w:numPr>
        <w:ind w:right="29"/>
        <w:jc w:val="lowKashida"/>
        <w:rPr>
          <w:sz w:val="22"/>
          <w:szCs w:val="22"/>
          <w:lang w:eastAsia="en-AU"/>
        </w:rPr>
      </w:pPr>
      <w:r w:rsidRPr="001541D6">
        <w:rPr>
          <w:sz w:val="22"/>
          <w:szCs w:val="22"/>
          <w:lang w:eastAsia="en-AU"/>
        </w:rPr>
        <w:t>Participation in the Workshop “ Property Right and Rangeland Management Systems. In corporation between NCARTT, IFPRI and  ICARDA. 29-30 April, 2001.</w:t>
      </w:r>
    </w:p>
    <w:p w:rsidR="006A0CA4" w:rsidRPr="001541D6" w:rsidRDefault="006A0CA4" w:rsidP="005F06BD">
      <w:pPr>
        <w:numPr>
          <w:ilvl w:val="0"/>
          <w:numId w:val="3"/>
        </w:numPr>
        <w:ind w:right="29"/>
        <w:jc w:val="lowKashida"/>
        <w:rPr>
          <w:sz w:val="22"/>
          <w:szCs w:val="22"/>
          <w:lang w:eastAsia="en-AU"/>
        </w:rPr>
      </w:pPr>
      <w:r w:rsidRPr="001541D6">
        <w:rPr>
          <w:sz w:val="22"/>
          <w:szCs w:val="22"/>
          <w:lang w:eastAsia="en-AU"/>
        </w:rPr>
        <w:t xml:space="preserve">Organization and participation in the Fourth Agricultural Scientific Conference, </w:t>
      </w:r>
      <w:r w:rsidRPr="001541D6">
        <w:rPr>
          <w:i/>
          <w:iCs/>
          <w:sz w:val="22"/>
          <w:szCs w:val="22"/>
          <w:lang w:eastAsia="en-AU"/>
        </w:rPr>
        <w:t>"Scientific Research for Safe Agricultural Production</w:t>
      </w:r>
      <w:r w:rsidRPr="001541D6">
        <w:rPr>
          <w:sz w:val="22"/>
          <w:szCs w:val="22"/>
          <w:lang w:eastAsia="en-AU"/>
        </w:rPr>
        <w:t>". 24-26 April. 2001. Jerash Private University.  Jerash, Jordan.</w:t>
      </w:r>
    </w:p>
    <w:p w:rsidR="006A0CA4" w:rsidRPr="001541D6" w:rsidRDefault="006A0CA4" w:rsidP="005F06BD">
      <w:pPr>
        <w:numPr>
          <w:ilvl w:val="0"/>
          <w:numId w:val="3"/>
        </w:numPr>
        <w:ind w:right="29"/>
        <w:jc w:val="lowKashida"/>
        <w:rPr>
          <w:sz w:val="22"/>
          <w:szCs w:val="22"/>
          <w:lang w:eastAsia="en-AU"/>
        </w:rPr>
      </w:pPr>
      <w:r w:rsidRPr="001541D6">
        <w:rPr>
          <w:sz w:val="22"/>
          <w:szCs w:val="22"/>
          <w:lang w:eastAsia="en-AU"/>
        </w:rPr>
        <w:t>Participation in the Second Conference of Euro-Mediterranean Forum of Economic Institutes. 29 &amp; 30 Mars 2001. Marseilles, France.</w:t>
      </w:r>
    </w:p>
    <w:p w:rsidR="006A0CA4" w:rsidRPr="001541D6" w:rsidRDefault="006A0CA4" w:rsidP="005F06BD">
      <w:pPr>
        <w:numPr>
          <w:ilvl w:val="0"/>
          <w:numId w:val="3"/>
        </w:numPr>
        <w:ind w:right="29"/>
        <w:jc w:val="lowKashida"/>
        <w:rPr>
          <w:sz w:val="22"/>
          <w:szCs w:val="22"/>
          <w:lang w:eastAsia="en-AU"/>
        </w:rPr>
      </w:pPr>
      <w:r w:rsidRPr="001541D6">
        <w:rPr>
          <w:sz w:val="22"/>
          <w:szCs w:val="22"/>
          <w:lang w:eastAsia="en-AU"/>
        </w:rPr>
        <w:t>Participation as trainer in the Advanced short course on Water Saving and Increasing Water Productivity: Challenges and Options” Faculty of Agriculture University of Jordan. Amman- Jordan, March 10-23, 2001</w:t>
      </w:r>
    </w:p>
    <w:p w:rsidR="006A0CA4" w:rsidRPr="001541D6" w:rsidRDefault="006A0CA4" w:rsidP="005F06BD">
      <w:pPr>
        <w:numPr>
          <w:ilvl w:val="0"/>
          <w:numId w:val="3"/>
        </w:numPr>
        <w:ind w:right="29"/>
        <w:jc w:val="lowKashida"/>
        <w:rPr>
          <w:sz w:val="22"/>
          <w:szCs w:val="22"/>
          <w:lang w:eastAsia="en-AU"/>
        </w:rPr>
      </w:pPr>
      <w:r w:rsidRPr="001541D6">
        <w:rPr>
          <w:sz w:val="22"/>
          <w:szCs w:val="22"/>
          <w:lang w:eastAsia="en-AU"/>
        </w:rPr>
        <w:t xml:space="preserve">Participation in the Workshop on “Technical, Policy and Institutional Options for the development of communities in the dry Areas”. 23-25 January 2001. Marrakech, Morocco, Organized by IFPRI, IDRC, ICARDA, and Institut National de la Recherche Agronomique de la Moroc. </w:t>
      </w:r>
    </w:p>
    <w:p w:rsidR="006A0CA4" w:rsidRPr="001541D6" w:rsidRDefault="006A0CA4" w:rsidP="005F06BD">
      <w:pPr>
        <w:numPr>
          <w:ilvl w:val="0"/>
          <w:numId w:val="3"/>
        </w:numPr>
        <w:ind w:right="29"/>
        <w:jc w:val="lowKashida"/>
        <w:rPr>
          <w:sz w:val="22"/>
          <w:szCs w:val="22"/>
          <w:lang w:eastAsia="en-AU"/>
        </w:rPr>
      </w:pPr>
      <w:r w:rsidRPr="001541D6">
        <w:rPr>
          <w:sz w:val="22"/>
          <w:szCs w:val="22"/>
          <w:lang w:eastAsia="en-AU"/>
        </w:rPr>
        <w:t>Participation in the “II</w:t>
      </w:r>
      <w:r w:rsidRPr="001541D6">
        <w:rPr>
          <w:sz w:val="22"/>
          <w:szCs w:val="22"/>
          <w:vertAlign w:val="superscript"/>
          <w:lang w:eastAsia="en-AU"/>
        </w:rPr>
        <w:t>ed</w:t>
      </w:r>
      <w:r w:rsidRPr="001541D6">
        <w:rPr>
          <w:sz w:val="22"/>
          <w:szCs w:val="22"/>
          <w:lang w:eastAsia="en-AU"/>
        </w:rPr>
        <w:t xml:space="preserve"> Regional Technical Coordination &amp; Planning Meeting” The Development of Integrated Crop/Livestock Production in the Low Rainfall Areas of the Mashreq and Maghreb Regions. Phase II.  9-11 November 2000. Algiers, Organized by ICARDA, and Institut Technique des Grandes Cultures. </w:t>
      </w:r>
    </w:p>
    <w:p w:rsidR="006A0CA4" w:rsidRPr="001541D6" w:rsidRDefault="006A0CA4" w:rsidP="005F06BD">
      <w:pPr>
        <w:numPr>
          <w:ilvl w:val="0"/>
          <w:numId w:val="3"/>
        </w:numPr>
        <w:ind w:right="29"/>
        <w:jc w:val="lowKashida"/>
        <w:rPr>
          <w:sz w:val="22"/>
          <w:szCs w:val="22"/>
          <w:lang w:eastAsia="en-AU"/>
        </w:rPr>
      </w:pPr>
      <w:r w:rsidRPr="001541D6">
        <w:rPr>
          <w:sz w:val="22"/>
          <w:szCs w:val="22"/>
          <w:lang w:eastAsia="en-AU"/>
        </w:rPr>
        <w:t>Participation in the “Community Studies: Policy, Technology and Institutional Evaluation for Dryland Agriculture”. 3-7 July 2000. Tal Ammara, Lebanon. Organized by ICARDA, the Lebanese Agricultural Research Institute.</w:t>
      </w:r>
    </w:p>
    <w:p w:rsidR="006A0CA4" w:rsidRPr="001541D6" w:rsidRDefault="006A0CA4" w:rsidP="005F06BD">
      <w:pPr>
        <w:numPr>
          <w:ilvl w:val="0"/>
          <w:numId w:val="3"/>
        </w:numPr>
        <w:ind w:right="29"/>
        <w:jc w:val="lowKashida"/>
        <w:rPr>
          <w:sz w:val="22"/>
          <w:szCs w:val="22"/>
          <w:lang w:eastAsia="en-AU"/>
        </w:rPr>
      </w:pPr>
      <w:r w:rsidRPr="001541D6">
        <w:rPr>
          <w:sz w:val="22"/>
          <w:szCs w:val="22"/>
          <w:lang w:eastAsia="en-AU"/>
        </w:rPr>
        <w:t xml:space="preserve">Participation in the “The International Conference on Water Resources Management, Use and Policy in Dry Areas”. 1-3 December 1999. Amman, Jordan. Organized by ICARDA, International Water Management Institute (IWMI), Ministry of Agriculture, Ministry of Water &amp; irrigation, and the Islamic Development Bank. </w:t>
      </w:r>
    </w:p>
    <w:p w:rsidR="006A0CA4" w:rsidRPr="001541D6" w:rsidRDefault="006A0CA4" w:rsidP="005F06BD">
      <w:pPr>
        <w:numPr>
          <w:ilvl w:val="0"/>
          <w:numId w:val="3"/>
        </w:numPr>
        <w:ind w:right="29"/>
        <w:jc w:val="lowKashida"/>
        <w:rPr>
          <w:sz w:val="22"/>
          <w:szCs w:val="22"/>
          <w:lang w:eastAsia="en-AU"/>
        </w:rPr>
      </w:pPr>
      <w:r w:rsidRPr="001541D6">
        <w:rPr>
          <w:sz w:val="22"/>
          <w:szCs w:val="22"/>
          <w:lang w:eastAsia="en-AU"/>
        </w:rPr>
        <w:t xml:space="preserve">Organization and participation in the third agricultural Jordanian scientific conference, </w:t>
      </w:r>
      <w:r w:rsidRPr="001541D6">
        <w:rPr>
          <w:i/>
          <w:iCs/>
          <w:sz w:val="22"/>
          <w:szCs w:val="22"/>
          <w:lang w:eastAsia="en-AU"/>
        </w:rPr>
        <w:t>"Scientific Research in the Service of Agricultural Development</w:t>
      </w:r>
      <w:r w:rsidRPr="001541D6">
        <w:rPr>
          <w:sz w:val="22"/>
          <w:szCs w:val="22"/>
          <w:lang w:eastAsia="en-AU"/>
        </w:rPr>
        <w:t xml:space="preserve">". 27-29 April. 1999. Mut'ah University. </w:t>
      </w:r>
    </w:p>
    <w:p w:rsidR="006A0CA4" w:rsidRPr="001541D6" w:rsidRDefault="006A0CA4" w:rsidP="005F06BD">
      <w:pPr>
        <w:numPr>
          <w:ilvl w:val="0"/>
          <w:numId w:val="3"/>
        </w:numPr>
        <w:ind w:right="29"/>
        <w:jc w:val="lowKashida"/>
        <w:rPr>
          <w:sz w:val="22"/>
          <w:szCs w:val="22"/>
          <w:lang w:eastAsia="en-AU"/>
        </w:rPr>
      </w:pPr>
      <w:r w:rsidRPr="001541D6">
        <w:rPr>
          <w:sz w:val="22"/>
          <w:szCs w:val="22"/>
          <w:lang w:eastAsia="en-AU"/>
        </w:rPr>
        <w:t xml:space="preserve">Participation in the " </w:t>
      </w:r>
      <w:r w:rsidRPr="001541D6">
        <w:rPr>
          <w:i/>
          <w:iCs/>
          <w:sz w:val="22"/>
          <w:szCs w:val="22"/>
          <w:lang w:eastAsia="en-AU"/>
        </w:rPr>
        <w:t xml:space="preserve">The First National Agricultural Conference </w:t>
      </w:r>
      <w:r w:rsidRPr="001541D6">
        <w:rPr>
          <w:sz w:val="22"/>
          <w:szCs w:val="22"/>
          <w:lang w:eastAsia="en-AU"/>
        </w:rPr>
        <w:t xml:space="preserve">" 16-17. June 1998. Agricultural Engineers Society,  Amman. </w:t>
      </w:r>
    </w:p>
    <w:p w:rsidR="006A0CA4" w:rsidRPr="001541D6" w:rsidRDefault="006A0CA4" w:rsidP="005F06BD">
      <w:pPr>
        <w:numPr>
          <w:ilvl w:val="0"/>
          <w:numId w:val="3"/>
        </w:numPr>
        <w:ind w:right="29"/>
        <w:jc w:val="lowKashida"/>
        <w:rPr>
          <w:sz w:val="22"/>
          <w:szCs w:val="22"/>
          <w:lang w:eastAsia="en-AU"/>
        </w:rPr>
      </w:pPr>
      <w:r w:rsidRPr="001541D6">
        <w:rPr>
          <w:sz w:val="22"/>
          <w:szCs w:val="22"/>
          <w:lang w:eastAsia="en-AU"/>
        </w:rPr>
        <w:t xml:space="preserve">Participation in the " </w:t>
      </w:r>
      <w:r w:rsidRPr="001541D6">
        <w:rPr>
          <w:i/>
          <w:iCs/>
          <w:sz w:val="22"/>
          <w:szCs w:val="22"/>
          <w:lang w:eastAsia="en-AU"/>
        </w:rPr>
        <w:t>The Fourth Jordanian Scientific Week</w:t>
      </w:r>
      <w:r w:rsidRPr="001541D6">
        <w:rPr>
          <w:sz w:val="22"/>
          <w:szCs w:val="22"/>
          <w:lang w:eastAsia="en-AU"/>
        </w:rPr>
        <w:t xml:space="preserve">"  20-27. August 1996. Organized by the Higher Council for Science and Technology. In Jordan University for Science and Technology. Amman. </w:t>
      </w:r>
    </w:p>
    <w:p w:rsidR="006A0CA4" w:rsidRPr="001541D6" w:rsidRDefault="006A0CA4" w:rsidP="005F06BD">
      <w:pPr>
        <w:numPr>
          <w:ilvl w:val="0"/>
          <w:numId w:val="3"/>
        </w:numPr>
        <w:ind w:right="29"/>
        <w:jc w:val="lowKashida"/>
        <w:rPr>
          <w:sz w:val="22"/>
          <w:szCs w:val="22"/>
          <w:lang w:eastAsia="en-AU"/>
        </w:rPr>
      </w:pPr>
      <w:r w:rsidRPr="001541D6">
        <w:rPr>
          <w:sz w:val="22"/>
          <w:szCs w:val="22"/>
          <w:lang w:eastAsia="en-AU"/>
        </w:rPr>
        <w:t>Participation in the “</w:t>
      </w:r>
      <w:r w:rsidRPr="001541D6">
        <w:rPr>
          <w:i/>
          <w:iCs/>
          <w:sz w:val="22"/>
          <w:szCs w:val="22"/>
          <w:lang w:eastAsia="en-AU"/>
        </w:rPr>
        <w:t xml:space="preserve"> Regional Symposium on Crop-Livestock Integration Systems in Dry Areas of WANA</w:t>
      </w:r>
      <w:r w:rsidRPr="001541D6">
        <w:rPr>
          <w:sz w:val="22"/>
          <w:szCs w:val="22"/>
          <w:lang w:eastAsia="en-AU"/>
        </w:rPr>
        <w:t>” 6-8-November, 1995. Amman, Jordan. Organized by ICARDA.</w:t>
      </w:r>
    </w:p>
    <w:p w:rsidR="006A0CA4" w:rsidRPr="001541D6" w:rsidRDefault="006A0CA4" w:rsidP="005F06BD">
      <w:pPr>
        <w:numPr>
          <w:ilvl w:val="0"/>
          <w:numId w:val="3"/>
        </w:num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s>
        <w:ind w:right="29"/>
        <w:jc w:val="lowKashida"/>
        <w:rPr>
          <w:sz w:val="22"/>
          <w:szCs w:val="22"/>
          <w:lang w:eastAsia="en-AU"/>
        </w:rPr>
      </w:pPr>
      <w:r w:rsidRPr="001541D6">
        <w:rPr>
          <w:sz w:val="22"/>
          <w:szCs w:val="22"/>
          <w:lang w:eastAsia="en-AU"/>
        </w:rPr>
        <w:t>Participation in the seminar “</w:t>
      </w:r>
      <w:r w:rsidRPr="001541D6">
        <w:rPr>
          <w:i/>
          <w:iCs/>
          <w:sz w:val="22"/>
          <w:szCs w:val="22"/>
          <w:lang w:eastAsia="en-AU"/>
        </w:rPr>
        <w:t>Agricultural Policy Analysis in Jordan</w:t>
      </w:r>
      <w:r w:rsidRPr="001541D6">
        <w:rPr>
          <w:sz w:val="22"/>
          <w:szCs w:val="22"/>
          <w:lang w:eastAsia="en-AU"/>
        </w:rPr>
        <w:t xml:space="preserve">. Dec. 1991. Organized by Food an Agriculture Organization of United Nation (FAO) and Ministry of Agriculture. Amman. </w:t>
      </w:r>
    </w:p>
    <w:p w:rsidR="006A0CA4" w:rsidRPr="001541D6" w:rsidRDefault="006A0CA4" w:rsidP="005F06BD">
      <w:pPr>
        <w:numPr>
          <w:ilvl w:val="0"/>
          <w:numId w:val="3"/>
        </w:numPr>
        <w:ind w:right="29"/>
        <w:jc w:val="lowKashida"/>
        <w:rPr>
          <w:sz w:val="22"/>
          <w:szCs w:val="22"/>
          <w:lang w:eastAsia="en-AU"/>
        </w:rPr>
      </w:pPr>
      <w:r w:rsidRPr="001541D6">
        <w:rPr>
          <w:sz w:val="22"/>
          <w:szCs w:val="22"/>
          <w:lang w:eastAsia="en-AU"/>
        </w:rPr>
        <w:t>Organization and participation in the socio-economic group meetings for the Mashreq countries (1996-1997). The meetings discussed issues related to socio-economic studies that will be conducted in the Mashreq countries including a sheep fertility survey, adoption and impact of barley production technology, and adoption of livestock management and production technology and farmers’ selection of germplasm.</w:t>
      </w:r>
    </w:p>
    <w:p w:rsidR="006A0CA4" w:rsidRPr="001541D6" w:rsidRDefault="006A0CA4" w:rsidP="005F06BD">
      <w:pPr>
        <w:numPr>
          <w:ilvl w:val="0"/>
          <w:numId w:val="3"/>
        </w:numPr>
        <w:ind w:right="29"/>
        <w:jc w:val="lowKashida"/>
        <w:rPr>
          <w:sz w:val="22"/>
          <w:szCs w:val="22"/>
          <w:lang w:eastAsia="en-AU"/>
        </w:rPr>
      </w:pPr>
      <w:r w:rsidRPr="001541D6">
        <w:rPr>
          <w:sz w:val="22"/>
          <w:szCs w:val="22"/>
          <w:lang w:eastAsia="en-AU"/>
        </w:rPr>
        <w:t>Participation on the symposium "</w:t>
      </w:r>
      <w:r w:rsidRPr="001541D6">
        <w:rPr>
          <w:i/>
          <w:iCs/>
          <w:sz w:val="22"/>
          <w:szCs w:val="22"/>
          <w:lang w:eastAsia="en-AU"/>
        </w:rPr>
        <w:t>Labor, Employment and Agricultural Development in West Asia and North Africa.</w:t>
      </w:r>
      <w:r w:rsidRPr="001541D6">
        <w:rPr>
          <w:sz w:val="22"/>
          <w:szCs w:val="22"/>
          <w:lang w:eastAsia="en-AU"/>
        </w:rPr>
        <w:t>" 13-15, June,  1988 ICARDA. Aleppo.</w:t>
      </w:r>
    </w:p>
    <w:p w:rsidR="006A0CA4" w:rsidRPr="001541D6" w:rsidRDefault="006A0CA4" w:rsidP="005F06BD">
      <w:pPr>
        <w:numPr>
          <w:ilvl w:val="0"/>
          <w:numId w:val="3"/>
        </w:numPr>
        <w:ind w:right="29"/>
        <w:jc w:val="lowKashida"/>
        <w:rPr>
          <w:sz w:val="22"/>
          <w:szCs w:val="22"/>
          <w:lang w:eastAsia="en-AU"/>
        </w:rPr>
      </w:pPr>
      <w:r w:rsidRPr="001541D6">
        <w:rPr>
          <w:sz w:val="22"/>
          <w:szCs w:val="22"/>
          <w:lang w:eastAsia="en-AU"/>
        </w:rPr>
        <w:t xml:space="preserve">Participation in the " </w:t>
      </w:r>
      <w:r w:rsidRPr="001541D6">
        <w:rPr>
          <w:i/>
          <w:iCs/>
          <w:sz w:val="22"/>
          <w:szCs w:val="22"/>
          <w:lang w:eastAsia="en-AU"/>
        </w:rPr>
        <w:t>The First Jordanian Conference of Plant Protection</w:t>
      </w:r>
      <w:r w:rsidRPr="001541D6">
        <w:rPr>
          <w:sz w:val="22"/>
          <w:szCs w:val="22"/>
          <w:lang w:eastAsia="en-AU"/>
        </w:rPr>
        <w:t xml:space="preserve">."  3-5. October 1989. The University of Jordan, Amman. </w:t>
      </w:r>
    </w:p>
    <w:p w:rsidR="006A0CA4" w:rsidRPr="001541D6" w:rsidRDefault="006A0CA4" w:rsidP="005F06BD">
      <w:pPr>
        <w:numPr>
          <w:ilvl w:val="0"/>
          <w:numId w:val="3"/>
        </w:numPr>
        <w:ind w:right="29"/>
        <w:jc w:val="lowKashida"/>
        <w:rPr>
          <w:sz w:val="22"/>
          <w:szCs w:val="22"/>
          <w:lang w:eastAsia="en-AU"/>
        </w:rPr>
      </w:pPr>
      <w:r w:rsidRPr="001541D6">
        <w:rPr>
          <w:sz w:val="22"/>
          <w:szCs w:val="22"/>
          <w:lang w:eastAsia="en-AU"/>
        </w:rPr>
        <w:t>Participation in the symposium” Rainfed field crops and farming systems in Jordan and the neighboring countries.” 10-14 Sept. 1988. Organized by Faculty of Agriculture, and Ministry of Agriculture. Amman. Jordan.</w:t>
      </w:r>
    </w:p>
    <w:p w:rsidR="00C60E0E" w:rsidRDefault="00C60E0E" w:rsidP="00375904">
      <w:pPr>
        <w:ind w:left="567" w:hanging="567"/>
        <w:jc w:val="lowKashida"/>
        <w:rPr>
          <w:b/>
          <w:bCs/>
          <w:sz w:val="22"/>
          <w:szCs w:val="22"/>
          <w:lang w:eastAsia="en-AU"/>
        </w:rPr>
      </w:pPr>
    </w:p>
    <w:p w:rsidR="00C60E0E" w:rsidRDefault="00C60E0E" w:rsidP="00375904">
      <w:pPr>
        <w:ind w:left="567" w:hanging="567"/>
        <w:jc w:val="lowKashida"/>
        <w:rPr>
          <w:b/>
          <w:bCs/>
          <w:sz w:val="22"/>
          <w:szCs w:val="22"/>
          <w:lang w:eastAsia="en-AU"/>
        </w:rPr>
      </w:pPr>
    </w:p>
    <w:tbl>
      <w:tblPr>
        <w:tblW w:w="0" w:type="auto"/>
        <w:tblInd w:w="19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90"/>
      </w:tblGrid>
      <w:tr w:rsidR="00C03661">
        <w:tc>
          <w:tcPr>
            <w:tcW w:w="8190" w:type="dxa"/>
            <w:tcBorders>
              <w:top w:val="single" w:sz="4" w:space="0" w:color="auto"/>
              <w:left w:val="single" w:sz="4" w:space="0" w:color="auto"/>
              <w:bottom w:val="single" w:sz="4" w:space="0" w:color="auto"/>
              <w:right w:val="single" w:sz="4" w:space="0" w:color="auto"/>
            </w:tcBorders>
            <w:shd w:val="pct25" w:color="auto" w:fill="FFFFFF"/>
          </w:tcPr>
          <w:p w:rsidR="00C03661" w:rsidRDefault="00C03661" w:rsidP="00CA4BF4">
            <w:pPr>
              <w:widowControl w:val="0"/>
              <w:jc w:val="center"/>
              <w:rPr>
                <w:b/>
                <w:bCs/>
                <w:sz w:val="28"/>
                <w:szCs w:val="28"/>
                <w:lang w:eastAsia="en-AU"/>
              </w:rPr>
            </w:pPr>
            <w:r>
              <w:rPr>
                <w:b/>
                <w:bCs/>
                <w:sz w:val="28"/>
                <w:szCs w:val="28"/>
                <w:lang w:eastAsia="en-AU"/>
              </w:rPr>
              <w:t>Community Services</w:t>
            </w:r>
          </w:p>
        </w:tc>
      </w:tr>
    </w:tbl>
    <w:p w:rsidR="007E2BAC" w:rsidRDefault="007E2BAC" w:rsidP="007E2BAC">
      <w:pPr>
        <w:pStyle w:val="Heading4"/>
        <w:keepNext w:val="0"/>
        <w:widowControl w:val="0"/>
        <w:numPr>
          <w:ilvl w:val="0"/>
          <w:numId w:val="11"/>
        </w:numPr>
        <w:tabs>
          <w:tab w:val="clear" w:pos="720"/>
          <w:tab w:val="num" w:pos="360"/>
        </w:tabs>
        <w:ind w:left="360"/>
        <w:rPr>
          <w:b w:val="0"/>
          <w:bCs w:val="0"/>
          <w:szCs w:val="22"/>
          <w:lang w:eastAsia="en-AU"/>
        </w:rPr>
      </w:pPr>
      <w:r>
        <w:rPr>
          <w:b w:val="0"/>
          <w:bCs w:val="0"/>
          <w:szCs w:val="22"/>
          <w:lang w:eastAsia="en-AU"/>
        </w:rPr>
        <w:t xml:space="preserve">Member of Sectoral Committee of the </w:t>
      </w:r>
      <w:r w:rsidRPr="005753AB">
        <w:rPr>
          <w:szCs w:val="22"/>
          <w:lang w:eastAsia="en-AU"/>
        </w:rPr>
        <w:t>National Scientific Research Fund</w:t>
      </w:r>
      <w:r>
        <w:rPr>
          <w:b w:val="0"/>
          <w:bCs w:val="0"/>
          <w:szCs w:val="22"/>
          <w:lang w:eastAsia="en-AU"/>
        </w:rPr>
        <w:t xml:space="preserve"> </w:t>
      </w:r>
      <w:r w:rsidR="00CE5A7C">
        <w:rPr>
          <w:b w:val="0"/>
          <w:bCs w:val="0"/>
          <w:szCs w:val="22"/>
          <w:lang w:eastAsia="en-AU"/>
        </w:rPr>
        <w:t xml:space="preserve">May-2015-The </w:t>
      </w:r>
      <w:r w:rsidR="005753AB">
        <w:rPr>
          <w:b w:val="0"/>
          <w:bCs w:val="0"/>
          <w:szCs w:val="22"/>
          <w:lang w:eastAsia="en-AU"/>
        </w:rPr>
        <w:t xml:space="preserve">National Research Fund, </w:t>
      </w:r>
      <w:r w:rsidR="00CE5A7C">
        <w:rPr>
          <w:b w:val="0"/>
          <w:bCs w:val="0"/>
          <w:szCs w:val="22"/>
          <w:lang w:eastAsia="en-AU"/>
        </w:rPr>
        <w:t>Ministry of Higher Education. Amman, Jordan</w:t>
      </w:r>
      <w:r>
        <w:rPr>
          <w:b w:val="0"/>
          <w:bCs w:val="0"/>
          <w:szCs w:val="22"/>
          <w:lang w:eastAsia="en-AU"/>
        </w:rPr>
        <w:t xml:space="preserve"> </w:t>
      </w:r>
    </w:p>
    <w:p w:rsidR="00CA4BF4" w:rsidRPr="005F3BB2" w:rsidRDefault="00CA4BF4" w:rsidP="005F06BD">
      <w:pPr>
        <w:pStyle w:val="Heading4"/>
        <w:keepNext w:val="0"/>
        <w:widowControl w:val="0"/>
        <w:numPr>
          <w:ilvl w:val="0"/>
          <w:numId w:val="11"/>
        </w:numPr>
        <w:tabs>
          <w:tab w:val="clear" w:pos="720"/>
          <w:tab w:val="num" w:pos="360"/>
        </w:tabs>
        <w:ind w:left="360"/>
        <w:rPr>
          <w:b w:val="0"/>
          <w:bCs w:val="0"/>
          <w:szCs w:val="22"/>
          <w:lang w:eastAsia="en-AU"/>
        </w:rPr>
      </w:pPr>
      <w:r w:rsidRPr="005F3BB2">
        <w:rPr>
          <w:b w:val="0"/>
          <w:bCs w:val="0"/>
          <w:szCs w:val="22"/>
          <w:lang w:eastAsia="en-AU"/>
        </w:rPr>
        <w:t>Team Member in the National Committee of  Re-</w:t>
      </w:r>
      <w:r w:rsidRPr="005F3BB2">
        <w:rPr>
          <w:b w:val="0"/>
          <w:bCs w:val="0"/>
        </w:rPr>
        <w:t>Negotiation</w:t>
      </w:r>
      <w:r w:rsidRPr="005F3BB2">
        <w:rPr>
          <w:b w:val="0"/>
          <w:bCs w:val="0"/>
          <w:szCs w:val="22"/>
          <w:lang w:eastAsia="en-AU"/>
        </w:rPr>
        <w:t xml:space="preserve"> of Jordan-EU partnership agreement. Re-</w:t>
      </w:r>
      <w:r w:rsidRPr="005F3BB2">
        <w:rPr>
          <w:b w:val="0"/>
          <w:bCs w:val="0"/>
        </w:rPr>
        <w:t>Negotiation</w:t>
      </w:r>
      <w:r w:rsidRPr="005F3BB2">
        <w:rPr>
          <w:b w:val="0"/>
          <w:bCs w:val="0"/>
          <w:szCs w:val="22"/>
          <w:lang w:eastAsia="en-AU"/>
        </w:rPr>
        <w:t xml:space="preserve"> of agricultural protocols. Ministry of Agriculture (2004).</w:t>
      </w:r>
    </w:p>
    <w:p w:rsidR="00BD43BC" w:rsidRPr="005F3BB2" w:rsidRDefault="00BD43BC" w:rsidP="005F06BD">
      <w:pPr>
        <w:pStyle w:val="Heading4"/>
        <w:keepNext w:val="0"/>
        <w:widowControl w:val="0"/>
        <w:numPr>
          <w:ilvl w:val="0"/>
          <w:numId w:val="11"/>
        </w:numPr>
        <w:tabs>
          <w:tab w:val="clear" w:pos="720"/>
          <w:tab w:val="num" w:pos="360"/>
        </w:tabs>
        <w:ind w:left="360"/>
        <w:rPr>
          <w:b w:val="0"/>
          <w:bCs w:val="0"/>
          <w:szCs w:val="22"/>
          <w:lang w:eastAsia="en-AU"/>
        </w:rPr>
      </w:pPr>
      <w:r w:rsidRPr="005F3BB2">
        <w:rPr>
          <w:b w:val="0"/>
          <w:bCs w:val="0"/>
          <w:szCs w:val="22"/>
          <w:lang w:eastAsia="en-AU"/>
        </w:rPr>
        <w:t>Team Member in the Development of Water Allocation Models in Jordan. A regional project in coordination between University of Jordan, Jordan University of Science and Technology &amp;Hashemite University, USAID, MWI (2003-2004).</w:t>
      </w:r>
    </w:p>
    <w:p w:rsidR="00395495" w:rsidRPr="005F3BB2" w:rsidRDefault="00395495" w:rsidP="005F06BD">
      <w:pPr>
        <w:pStyle w:val="Heading4"/>
        <w:keepNext w:val="0"/>
        <w:widowControl w:val="0"/>
        <w:numPr>
          <w:ilvl w:val="0"/>
          <w:numId w:val="11"/>
        </w:numPr>
        <w:tabs>
          <w:tab w:val="clear" w:pos="720"/>
          <w:tab w:val="num" w:pos="360"/>
        </w:tabs>
        <w:ind w:left="360"/>
        <w:rPr>
          <w:b w:val="0"/>
          <w:bCs w:val="0"/>
          <w:szCs w:val="22"/>
          <w:lang w:eastAsia="en-AU"/>
        </w:rPr>
      </w:pPr>
      <w:r w:rsidRPr="005F3BB2">
        <w:rPr>
          <w:b w:val="0"/>
          <w:bCs w:val="0"/>
          <w:szCs w:val="22"/>
          <w:lang w:eastAsia="en-AU"/>
        </w:rPr>
        <w:t xml:space="preserve">Team Member </w:t>
      </w:r>
      <w:r w:rsidR="00697F5F" w:rsidRPr="005F3BB2">
        <w:rPr>
          <w:b w:val="0"/>
          <w:bCs w:val="0"/>
          <w:szCs w:val="22"/>
          <w:lang w:eastAsia="en-AU"/>
        </w:rPr>
        <w:t xml:space="preserve">in the agricultural section of </w:t>
      </w:r>
      <w:r w:rsidRPr="005F3BB2">
        <w:rPr>
          <w:b w:val="0"/>
          <w:bCs w:val="0"/>
          <w:szCs w:val="22"/>
          <w:lang w:eastAsia="en-AU"/>
        </w:rPr>
        <w:t>the Study “</w:t>
      </w:r>
      <w:r w:rsidR="00697F5F" w:rsidRPr="005F3BB2">
        <w:rPr>
          <w:b w:val="0"/>
          <w:bCs w:val="0"/>
          <w:szCs w:val="22"/>
          <w:lang w:eastAsia="en-AU"/>
        </w:rPr>
        <w:t>Monitoring, assessing and quantifying environmental damages to water, agricultural resources, terrestrial and marine ecosystems due to golf crisis in 1990”. Participate as agricultural economist in “</w:t>
      </w:r>
      <w:r w:rsidRPr="005F3BB2">
        <w:rPr>
          <w:b w:val="0"/>
          <w:bCs w:val="0"/>
          <w:szCs w:val="22"/>
          <w:lang w:eastAsia="en-AU"/>
        </w:rPr>
        <w:t xml:space="preserve">Monitoring, Assessing and Quantifying Damage to Agricultural Resources.” </w:t>
      </w:r>
      <w:r w:rsidR="00697F5F" w:rsidRPr="005F3BB2">
        <w:rPr>
          <w:b w:val="0"/>
          <w:bCs w:val="0"/>
          <w:szCs w:val="22"/>
          <w:lang w:eastAsia="en-AU"/>
        </w:rPr>
        <w:t xml:space="preserve">(2002-2003). </w:t>
      </w:r>
    </w:p>
    <w:p w:rsidR="00C03661" w:rsidRPr="005F3BB2" w:rsidRDefault="00C03661" w:rsidP="005F06BD">
      <w:pPr>
        <w:pStyle w:val="Heading4"/>
        <w:keepNext w:val="0"/>
        <w:widowControl w:val="0"/>
        <w:numPr>
          <w:ilvl w:val="0"/>
          <w:numId w:val="11"/>
        </w:numPr>
        <w:tabs>
          <w:tab w:val="clear" w:pos="720"/>
          <w:tab w:val="num" w:pos="360"/>
        </w:tabs>
        <w:ind w:left="360"/>
        <w:rPr>
          <w:b w:val="0"/>
          <w:bCs w:val="0"/>
          <w:szCs w:val="22"/>
          <w:lang w:eastAsia="en-AU"/>
        </w:rPr>
      </w:pPr>
      <w:r w:rsidRPr="005F3BB2">
        <w:rPr>
          <w:b w:val="0"/>
          <w:bCs w:val="0"/>
          <w:szCs w:val="22"/>
          <w:lang w:eastAsia="en-AU"/>
        </w:rPr>
        <w:t xml:space="preserve">Team leader of the “Agricultural Policy and Community </w:t>
      </w:r>
      <w:r w:rsidR="004B0155" w:rsidRPr="005F3BB2">
        <w:rPr>
          <w:b w:val="0"/>
          <w:bCs w:val="0"/>
          <w:szCs w:val="22"/>
          <w:lang w:eastAsia="en-AU"/>
        </w:rPr>
        <w:t>Modeling</w:t>
      </w:r>
      <w:r w:rsidRPr="005F3BB2">
        <w:rPr>
          <w:b w:val="0"/>
          <w:bCs w:val="0"/>
          <w:szCs w:val="22"/>
          <w:lang w:eastAsia="en-AU"/>
        </w:rPr>
        <w:t>” research component of Mashreg/Maghreb Project in Phase II. The Development of Integrated Crop/Livestock Production in the Low Rainfall Area of West Asia and North Africa. National Center for Agricultural Research and Technology Transfer (NCARTT) and ICARDA. (1999- 2003)</w:t>
      </w:r>
    </w:p>
    <w:p w:rsidR="00C03661" w:rsidRPr="005F3BB2" w:rsidRDefault="00C03661" w:rsidP="005F06BD">
      <w:pPr>
        <w:pStyle w:val="Heading4"/>
        <w:keepNext w:val="0"/>
        <w:widowControl w:val="0"/>
        <w:numPr>
          <w:ilvl w:val="0"/>
          <w:numId w:val="11"/>
        </w:numPr>
        <w:tabs>
          <w:tab w:val="clear" w:pos="720"/>
          <w:tab w:val="num" w:pos="360"/>
        </w:tabs>
        <w:ind w:left="360"/>
        <w:rPr>
          <w:b w:val="0"/>
          <w:bCs w:val="0"/>
          <w:szCs w:val="22"/>
          <w:lang w:eastAsia="en-AU"/>
        </w:rPr>
      </w:pPr>
      <w:r w:rsidRPr="005F3BB2">
        <w:rPr>
          <w:b w:val="0"/>
          <w:bCs w:val="0"/>
          <w:szCs w:val="22"/>
          <w:lang w:eastAsia="en-AU"/>
        </w:rPr>
        <w:t>Team member of the “Property Right and Institutional Options in Rangeland Improvement” Research component Project of Mashreg/Maghreb Project in Phase II. The Development of Integrated Crop/Livestock Production in the Low Rainfall Area of West Asia and North Africa. National Center for Agricultural Research and Technology Transfer (NCARTT) and ICARDA. (2000-2003)</w:t>
      </w:r>
    </w:p>
    <w:p w:rsidR="00C03661" w:rsidRDefault="00C03661" w:rsidP="005F06BD">
      <w:pPr>
        <w:pStyle w:val="Heading4"/>
        <w:keepNext w:val="0"/>
        <w:widowControl w:val="0"/>
        <w:numPr>
          <w:ilvl w:val="0"/>
          <w:numId w:val="11"/>
        </w:numPr>
        <w:tabs>
          <w:tab w:val="clear" w:pos="720"/>
          <w:tab w:val="num" w:pos="360"/>
        </w:tabs>
        <w:ind w:left="360"/>
        <w:rPr>
          <w:b w:val="0"/>
          <w:bCs w:val="0"/>
          <w:szCs w:val="22"/>
          <w:lang w:eastAsia="en-AU"/>
        </w:rPr>
      </w:pPr>
      <w:r w:rsidRPr="005F3BB2">
        <w:rPr>
          <w:b w:val="0"/>
          <w:bCs w:val="0"/>
          <w:szCs w:val="22"/>
          <w:lang w:eastAsia="en-AU"/>
        </w:rPr>
        <w:t xml:space="preserve">Team Member of the “Monitoring and Evaluation Committee” of the National Center for Agricultural Research and Technology Transfer (NCARTT). For the period 2000-2002. </w:t>
      </w:r>
    </w:p>
    <w:p w:rsidR="001A7A67" w:rsidRPr="001A7A67" w:rsidRDefault="001A7A67" w:rsidP="001A7A67">
      <w:pPr>
        <w:rPr>
          <w:lang w:eastAsia="en-AU"/>
        </w:rPr>
      </w:pPr>
    </w:p>
    <w:tbl>
      <w:tblPr>
        <w:tblW w:w="0" w:type="auto"/>
        <w:tblInd w:w="19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90"/>
      </w:tblGrid>
      <w:tr w:rsidR="00C03661" w:rsidRPr="00BC44FB">
        <w:tc>
          <w:tcPr>
            <w:tcW w:w="8190" w:type="dxa"/>
            <w:tcBorders>
              <w:top w:val="single" w:sz="4" w:space="0" w:color="auto"/>
              <w:left w:val="single" w:sz="4" w:space="0" w:color="auto"/>
              <w:bottom w:val="single" w:sz="4" w:space="0" w:color="auto"/>
              <w:right w:val="single" w:sz="4" w:space="0" w:color="auto"/>
            </w:tcBorders>
            <w:shd w:val="pct25" w:color="auto" w:fill="FFFFFF"/>
          </w:tcPr>
          <w:p w:rsidR="00C03661" w:rsidRPr="000F0621" w:rsidRDefault="00C03661">
            <w:pPr>
              <w:jc w:val="center"/>
              <w:rPr>
                <w:b/>
                <w:bCs/>
                <w:sz w:val="28"/>
                <w:szCs w:val="28"/>
                <w:lang w:eastAsia="en-AU"/>
              </w:rPr>
            </w:pPr>
            <w:r w:rsidRPr="000F0621">
              <w:rPr>
                <w:b/>
                <w:bCs/>
                <w:sz w:val="28"/>
                <w:szCs w:val="28"/>
                <w:lang w:eastAsia="en-AU"/>
              </w:rPr>
              <w:t>Participation in Training Courses</w:t>
            </w:r>
          </w:p>
        </w:tc>
      </w:tr>
    </w:tbl>
    <w:p w:rsidR="00C03661" w:rsidRPr="00BC44FB" w:rsidRDefault="00C03661">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s>
        <w:ind w:left="540" w:hanging="540"/>
        <w:jc w:val="lowKashida"/>
        <w:rPr>
          <w:sz w:val="22"/>
          <w:szCs w:val="22"/>
          <w:lang w:eastAsia="en-AU"/>
        </w:rPr>
      </w:pPr>
    </w:p>
    <w:p w:rsidR="00C03661" w:rsidRPr="00BC44FB" w:rsidRDefault="00C03661" w:rsidP="005F06BD">
      <w:pPr>
        <w:numPr>
          <w:ilvl w:val="0"/>
          <w:numId w:val="5"/>
        </w:num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s>
        <w:ind w:right="360"/>
        <w:jc w:val="lowKashida"/>
        <w:rPr>
          <w:sz w:val="22"/>
          <w:szCs w:val="22"/>
          <w:lang w:eastAsia="en-AU"/>
        </w:rPr>
      </w:pPr>
      <w:r w:rsidRPr="00BC44FB">
        <w:rPr>
          <w:sz w:val="22"/>
          <w:szCs w:val="22"/>
          <w:lang w:eastAsia="en-AU"/>
        </w:rPr>
        <w:t xml:space="preserve">Participation in the “GAMS </w:t>
      </w:r>
      <w:r w:rsidRPr="00BC44FB">
        <w:rPr>
          <w:i/>
          <w:iCs/>
          <w:sz w:val="22"/>
          <w:szCs w:val="22"/>
          <w:lang w:eastAsia="en-AU"/>
        </w:rPr>
        <w:t>Training Workshop</w:t>
      </w:r>
      <w:r w:rsidRPr="00BC44FB">
        <w:rPr>
          <w:sz w:val="22"/>
          <w:szCs w:val="22"/>
          <w:lang w:eastAsia="en-AU"/>
        </w:rPr>
        <w:t>”. Organized by ICARDA and the National Center for Agricultural Research and Technology Transfer. May 24-June 04, 2000. Amman.</w:t>
      </w:r>
    </w:p>
    <w:p w:rsidR="00C03661" w:rsidRPr="00BC44FB" w:rsidRDefault="00C03661" w:rsidP="005F06BD">
      <w:pPr>
        <w:numPr>
          <w:ilvl w:val="0"/>
          <w:numId w:val="5"/>
        </w:num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s>
        <w:ind w:right="360"/>
        <w:jc w:val="lowKashida"/>
        <w:rPr>
          <w:sz w:val="22"/>
          <w:szCs w:val="22"/>
          <w:lang w:eastAsia="en-AU"/>
        </w:rPr>
      </w:pPr>
      <w:r w:rsidRPr="00BC44FB">
        <w:rPr>
          <w:sz w:val="22"/>
          <w:szCs w:val="22"/>
          <w:lang w:eastAsia="en-AU"/>
        </w:rPr>
        <w:t>Participation in the “</w:t>
      </w:r>
      <w:r w:rsidRPr="00BC44FB">
        <w:rPr>
          <w:i/>
          <w:iCs/>
          <w:sz w:val="22"/>
          <w:szCs w:val="22"/>
          <w:lang w:eastAsia="en-AU"/>
        </w:rPr>
        <w:t>Mashreq/Maghreb Modeling Workshop</w:t>
      </w:r>
      <w:r w:rsidRPr="00BC44FB">
        <w:rPr>
          <w:sz w:val="22"/>
          <w:szCs w:val="22"/>
          <w:lang w:eastAsia="en-AU"/>
        </w:rPr>
        <w:t>”. Organized by ICARDA and International Food Policy Research Institut (IFPRI). 12-16, May, 1996. Amman.</w:t>
      </w:r>
    </w:p>
    <w:p w:rsidR="00C03661" w:rsidRPr="00BC44FB" w:rsidRDefault="00C03661" w:rsidP="005F06BD">
      <w:pPr>
        <w:numPr>
          <w:ilvl w:val="0"/>
          <w:numId w:val="5"/>
        </w:num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s>
        <w:ind w:right="360"/>
        <w:jc w:val="lowKashida"/>
        <w:rPr>
          <w:sz w:val="22"/>
          <w:szCs w:val="22"/>
          <w:lang w:eastAsia="en-AU"/>
        </w:rPr>
      </w:pPr>
      <w:r w:rsidRPr="00BC44FB">
        <w:rPr>
          <w:sz w:val="22"/>
          <w:szCs w:val="22"/>
          <w:lang w:eastAsia="en-AU"/>
        </w:rPr>
        <w:t xml:space="preserve">Participation in the Workshop “SPSS-Anwendertagung”. Organized by SPSS Inc. 2-3 November,  1994,  Mainz, Germany. </w:t>
      </w:r>
    </w:p>
    <w:p w:rsidR="005A439F" w:rsidRDefault="005A439F">
      <w:pPr>
        <w:rPr>
          <w:b/>
          <w:bCs/>
          <w:sz w:val="28"/>
          <w:szCs w:val="28"/>
          <w:lang w:eastAsia="en-AU"/>
        </w:rPr>
      </w:pPr>
    </w:p>
    <w:p w:rsidR="001F6D21" w:rsidRDefault="001F6D21">
      <w:pPr>
        <w:rPr>
          <w:b/>
          <w:bCs/>
          <w:sz w:val="28"/>
          <w:szCs w:val="28"/>
          <w:lang w:eastAsia="en-AU"/>
        </w:rPr>
      </w:pPr>
    </w:p>
    <w:tbl>
      <w:tblPr>
        <w:tblW w:w="0" w:type="auto"/>
        <w:tblInd w:w="19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90"/>
      </w:tblGrid>
      <w:tr w:rsidR="00C03661">
        <w:tc>
          <w:tcPr>
            <w:tcW w:w="8190" w:type="dxa"/>
            <w:tcBorders>
              <w:top w:val="single" w:sz="4" w:space="0" w:color="auto"/>
              <w:left w:val="single" w:sz="4" w:space="0" w:color="auto"/>
              <w:bottom w:val="single" w:sz="4" w:space="0" w:color="auto"/>
              <w:right w:val="single" w:sz="4" w:space="0" w:color="auto"/>
            </w:tcBorders>
            <w:shd w:val="pct25" w:color="auto" w:fill="FFFFFF"/>
          </w:tcPr>
          <w:p w:rsidR="00C03661" w:rsidRDefault="00C03661">
            <w:pPr>
              <w:jc w:val="center"/>
              <w:rPr>
                <w:b/>
                <w:bCs/>
                <w:sz w:val="28"/>
                <w:szCs w:val="28"/>
                <w:lang w:eastAsia="en-AU"/>
              </w:rPr>
            </w:pPr>
            <w:r>
              <w:rPr>
                <w:b/>
                <w:bCs/>
                <w:sz w:val="28"/>
                <w:szCs w:val="28"/>
                <w:lang w:eastAsia="en-AU"/>
              </w:rPr>
              <w:t>Examination Committees</w:t>
            </w:r>
          </w:p>
        </w:tc>
      </w:tr>
    </w:tbl>
    <w:p w:rsidR="00C67958" w:rsidRPr="00BC44FB" w:rsidRDefault="00C67958" w:rsidP="00967F53">
      <w:pPr>
        <w:tabs>
          <w:tab w:val="left" w:pos="8910"/>
        </w:tabs>
        <w:ind w:right="-199"/>
        <w:rPr>
          <w:sz w:val="22"/>
          <w:szCs w:val="22"/>
          <w:lang w:eastAsia="en-AU"/>
        </w:rPr>
      </w:pPr>
      <w:r w:rsidRPr="00BC44FB">
        <w:rPr>
          <w:sz w:val="22"/>
          <w:szCs w:val="22"/>
          <w:lang w:eastAsia="en-AU"/>
        </w:rPr>
        <w:t xml:space="preserve">Supervising </w:t>
      </w:r>
      <w:r w:rsidR="00754445">
        <w:rPr>
          <w:sz w:val="22"/>
          <w:szCs w:val="22"/>
          <w:lang w:eastAsia="en-AU"/>
        </w:rPr>
        <w:t xml:space="preserve">more than </w:t>
      </w:r>
      <w:r w:rsidR="00967F53">
        <w:rPr>
          <w:sz w:val="22"/>
          <w:szCs w:val="22"/>
          <w:lang w:eastAsia="en-AU"/>
        </w:rPr>
        <w:t>20</w:t>
      </w:r>
      <w:r w:rsidRPr="00BC44FB">
        <w:rPr>
          <w:sz w:val="22"/>
          <w:szCs w:val="22"/>
          <w:lang w:eastAsia="en-AU"/>
        </w:rPr>
        <w:t xml:space="preserve"> M.Sc. students in agricultural economics </w:t>
      </w:r>
      <w:r w:rsidR="00754445">
        <w:rPr>
          <w:sz w:val="22"/>
          <w:szCs w:val="22"/>
          <w:lang w:eastAsia="en-AU"/>
        </w:rPr>
        <w:t>and IWRM master program</w:t>
      </w:r>
    </w:p>
    <w:p w:rsidR="00C03661" w:rsidRPr="00BC44FB" w:rsidRDefault="00C03661" w:rsidP="000F20A2">
      <w:pPr>
        <w:tabs>
          <w:tab w:val="left" w:pos="8910"/>
        </w:tabs>
        <w:ind w:right="-199"/>
        <w:rPr>
          <w:sz w:val="22"/>
          <w:szCs w:val="22"/>
          <w:lang w:eastAsia="en-AU"/>
        </w:rPr>
      </w:pPr>
      <w:r w:rsidRPr="00BC44FB">
        <w:rPr>
          <w:sz w:val="22"/>
          <w:szCs w:val="22"/>
          <w:lang w:eastAsia="en-AU"/>
        </w:rPr>
        <w:t>Member of the examination committee for (</w:t>
      </w:r>
      <w:r w:rsidR="000F20A2">
        <w:rPr>
          <w:sz w:val="22"/>
          <w:szCs w:val="22"/>
          <w:lang w:eastAsia="en-AU"/>
        </w:rPr>
        <w:t>50</w:t>
      </w:r>
      <w:r w:rsidRPr="00BC44FB">
        <w:rPr>
          <w:sz w:val="22"/>
          <w:szCs w:val="22"/>
          <w:lang w:eastAsia="en-AU"/>
        </w:rPr>
        <w:t>) M. Sc. Students in agricultural economics.</w:t>
      </w:r>
    </w:p>
    <w:p w:rsidR="00C03661" w:rsidRPr="00BC44FB" w:rsidRDefault="00C03661" w:rsidP="00967F53">
      <w:pPr>
        <w:tabs>
          <w:tab w:val="left" w:pos="8910"/>
        </w:tabs>
        <w:rPr>
          <w:sz w:val="22"/>
          <w:szCs w:val="22"/>
          <w:lang w:eastAsia="en-AU"/>
        </w:rPr>
      </w:pPr>
      <w:r w:rsidRPr="00BC44FB">
        <w:rPr>
          <w:sz w:val="22"/>
          <w:szCs w:val="22"/>
          <w:lang w:eastAsia="en-AU"/>
        </w:rPr>
        <w:t>Member of the examination committee for (</w:t>
      </w:r>
      <w:r w:rsidR="00967F53">
        <w:rPr>
          <w:sz w:val="22"/>
          <w:szCs w:val="22"/>
          <w:lang w:eastAsia="en-AU"/>
        </w:rPr>
        <w:t>10</w:t>
      </w:r>
      <w:r w:rsidRPr="00BC44FB">
        <w:rPr>
          <w:sz w:val="22"/>
          <w:szCs w:val="22"/>
          <w:lang w:eastAsia="en-AU"/>
        </w:rPr>
        <w:t xml:space="preserve"> ) Ph.D. student in agricultural economics.</w:t>
      </w:r>
    </w:p>
    <w:p w:rsidR="00F7621B" w:rsidRDefault="00F7621B">
      <w:pPr>
        <w:ind w:left="851" w:hanging="851"/>
        <w:jc w:val="lowKashida"/>
        <w:rPr>
          <w:b/>
          <w:bCs/>
          <w:sz w:val="22"/>
          <w:szCs w:val="22"/>
          <w:lang w:eastAsia="en-AU"/>
        </w:rPr>
      </w:pPr>
    </w:p>
    <w:tbl>
      <w:tblPr>
        <w:tblW w:w="0" w:type="auto"/>
        <w:tblInd w:w="19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90"/>
      </w:tblGrid>
      <w:tr w:rsidR="00C03661">
        <w:tc>
          <w:tcPr>
            <w:tcW w:w="8190" w:type="dxa"/>
            <w:tcBorders>
              <w:top w:val="single" w:sz="4" w:space="0" w:color="auto"/>
              <w:left w:val="single" w:sz="4" w:space="0" w:color="auto"/>
              <w:bottom w:val="single" w:sz="4" w:space="0" w:color="auto"/>
              <w:right w:val="single" w:sz="4" w:space="0" w:color="auto"/>
            </w:tcBorders>
            <w:shd w:val="pct25" w:color="auto" w:fill="FFFFFF"/>
          </w:tcPr>
          <w:p w:rsidR="00C03661" w:rsidRDefault="00C03661">
            <w:pPr>
              <w:jc w:val="center"/>
              <w:rPr>
                <w:b/>
                <w:bCs/>
                <w:sz w:val="28"/>
                <w:szCs w:val="28"/>
                <w:lang w:eastAsia="en-AU"/>
              </w:rPr>
            </w:pPr>
            <w:r>
              <w:rPr>
                <w:b/>
                <w:bCs/>
                <w:sz w:val="28"/>
                <w:szCs w:val="28"/>
                <w:lang w:eastAsia="en-AU"/>
              </w:rPr>
              <w:t>Computer Skills</w:t>
            </w:r>
          </w:p>
        </w:tc>
      </w:tr>
    </w:tbl>
    <w:p w:rsidR="00C03661" w:rsidRPr="00BC44FB" w:rsidRDefault="00C03661" w:rsidP="00557D54">
      <w:pPr>
        <w:rPr>
          <w:sz w:val="22"/>
          <w:szCs w:val="22"/>
          <w:lang w:eastAsia="en-AU"/>
        </w:rPr>
      </w:pPr>
      <w:r w:rsidRPr="00BC44FB">
        <w:rPr>
          <w:sz w:val="22"/>
          <w:szCs w:val="22"/>
          <w:lang w:eastAsia="en-AU"/>
        </w:rPr>
        <w:tab/>
        <w:t>Word Processing:</w:t>
      </w:r>
      <w:r w:rsidRPr="00BC44FB">
        <w:rPr>
          <w:sz w:val="22"/>
          <w:szCs w:val="22"/>
          <w:lang w:eastAsia="en-AU"/>
        </w:rPr>
        <w:tab/>
      </w:r>
      <w:r w:rsidRPr="00BC44FB">
        <w:rPr>
          <w:sz w:val="22"/>
          <w:szCs w:val="22"/>
          <w:lang w:eastAsia="en-AU"/>
        </w:rPr>
        <w:tab/>
        <w:t>M</w:t>
      </w:r>
      <w:r w:rsidR="00557D54" w:rsidRPr="00BC44FB">
        <w:rPr>
          <w:sz w:val="22"/>
          <w:szCs w:val="22"/>
          <w:lang w:eastAsia="en-AU"/>
        </w:rPr>
        <w:t xml:space="preserve">icrosoft Office, </w:t>
      </w:r>
      <w:r w:rsidRPr="00BC44FB">
        <w:rPr>
          <w:sz w:val="22"/>
          <w:szCs w:val="22"/>
          <w:lang w:eastAsia="en-AU"/>
        </w:rPr>
        <w:t>WordPerfect, etc.</w:t>
      </w:r>
    </w:p>
    <w:p w:rsidR="00C03661" w:rsidRPr="00BC44FB" w:rsidRDefault="00C03661" w:rsidP="003C3648">
      <w:pPr>
        <w:rPr>
          <w:sz w:val="22"/>
          <w:szCs w:val="22"/>
          <w:lang w:eastAsia="en-AU"/>
        </w:rPr>
      </w:pPr>
      <w:r w:rsidRPr="00BC44FB">
        <w:rPr>
          <w:sz w:val="22"/>
          <w:szCs w:val="22"/>
          <w:lang w:eastAsia="en-AU"/>
        </w:rPr>
        <w:tab/>
        <w:t>Statistical Package:</w:t>
      </w:r>
      <w:r w:rsidRPr="00BC44FB">
        <w:rPr>
          <w:sz w:val="22"/>
          <w:szCs w:val="22"/>
          <w:lang w:eastAsia="en-AU"/>
        </w:rPr>
        <w:tab/>
      </w:r>
      <w:r w:rsidRPr="00BC44FB">
        <w:rPr>
          <w:sz w:val="22"/>
          <w:szCs w:val="22"/>
          <w:lang w:eastAsia="en-AU"/>
        </w:rPr>
        <w:tab/>
        <w:t xml:space="preserve">SPSS </w:t>
      </w:r>
      <w:r w:rsidR="003C3648">
        <w:rPr>
          <w:sz w:val="22"/>
          <w:szCs w:val="22"/>
          <w:lang w:eastAsia="en-AU"/>
        </w:rPr>
        <w:t>21</w:t>
      </w:r>
      <w:r w:rsidR="00C55613" w:rsidRPr="00BC44FB">
        <w:rPr>
          <w:sz w:val="22"/>
          <w:szCs w:val="22"/>
          <w:lang w:eastAsia="en-AU"/>
        </w:rPr>
        <w:t>.</w:t>
      </w:r>
      <w:r w:rsidRPr="00BC44FB">
        <w:rPr>
          <w:sz w:val="22"/>
          <w:szCs w:val="22"/>
          <w:lang w:eastAsia="en-AU"/>
        </w:rPr>
        <w:t xml:space="preserve"> Statgraphics, SYSTAT </w:t>
      </w:r>
    </w:p>
    <w:p w:rsidR="00C03661" w:rsidRPr="00BC44FB" w:rsidRDefault="00C03661" w:rsidP="00967F53">
      <w:pPr>
        <w:rPr>
          <w:sz w:val="22"/>
          <w:szCs w:val="22"/>
          <w:lang w:eastAsia="en-AU"/>
        </w:rPr>
      </w:pPr>
      <w:r w:rsidRPr="00BC44FB">
        <w:rPr>
          <w:sz w:val="22"/>
          <w:szCs w:val="22"/>
          <w:lang w:eastAsia="en-AU"/>
        </w:rPr>
        <w:tab/>
        <w:t>Econometrics package:</w:t>
      </w:r>
      <w:r w:rsidR="00B67DF8">
        <w:rPr>
          <w:sz w:val="22"/>
          <w:szCs w:val="22"/>
          <w:lang w:eastAsia="en-AU"/>
        </w:rPr>
        <w:tab/>
      </w:r>
      <w:r w:rsidRPr="00BC44FB">
        <w:rPr>
          <w:sz w:val="22"/>
          <w:szCs w:val="22"/>
          <w:lang w:eastAsia="en-AU"/>
        </w:rPr>
        <w:tab/>
        <w:t xml:space="preserve">STATA </w:t>
      </w:r>
      <w:r w:rsidR="00967F53">
        <w:rPr>
          <w:sz w:val="22"/>
          <w:szCs w:val="22"/>
          <w:lang w:eastAsia="en-AU"/>
        </w:rPr>
        <w:t>18</w:t>
      </w:r>
      <w:r w:rsidRPr="00BC44FB">
        <w:rPr>
          <w:sz w:val="22"/>
          <w:szCs w:val="22"/>
          <w:lang w:eastAsia="en-AU"/>
        </w:rPr>
        <w:t>, TSP 4.</w:t>
      </w:r>
      <w:r w:rsidR="00451F81" w:rsidRPr="00BC44FB">
        <w:rPr>
          <w:sz w:val="22"/>
          <w:szCs w:val="22"/>
          <w:lang w:eastAsia="en-AU"/>
        </w:rPr>
        <w:t>5</w:t>
      </w:r>
      <w:r w:rsidR="00804EAE" w:rsidRPr="00BC44FB">
        <w:rPr>
          <w:sz w:val="22"/>
          <w:szCs w:val="22"/>
          <w:lang w:eastAsia="en-AU"/>
        </w:rPr>
        <w:t xml:space="preserve">, </w:t>
      </w:r>
      <w:r w:rsidRPr="00BC44FB">
        <w:rPr>
          <w:sz w:val="22"/>
          <w:szCs w:val="22"/>
          <w:lang w:eastAsia="en-AU"/>
        </w:rPr>
        <w:t>RATS.,</w:t>
      </w:r>
      <w:r w:rsidR="00967F53">
        <w:rPr>
          <w:sz w:val="22"/>
          <w:szCs w:val="22"/>
          <w:lang w:eastAsia="en-AU"/>
        </w:rPr>
        <w:t xml:space="preserve"> R-program</w:t>
      </w:r>
    </w:p>
    <w:p w:rsidR="00C03661" w:rsidRPr="00BC44FB" w:rsidRDefault="00C03661">
      <w:pPr>
        <w:rPr>
          <w:sz w:val="22"/>
          <w:szCs w:val="22"/>
          <w:lang w:eastAsia="en-AU"/>
        </w:rPr>
      </w:pPr>
      <w:r w:rsidRPr="00BC44FB">
        <w:rPr>
          <w:sz w:val="22"/>
          <w:szCs w:val="22"/>
          <w:lang w:eastAsia="en-AU"/>
        </w:rPr>
        <w:tab/>
        <w:t>Operation Research:</w:t>
      </w:r>
      <w:r w:rsidRPr="00BC44FB">
        <w:rPr>
          <w:sz w:val="22"/>
          <w:szCs w:val="22"/>
          <w:lang w:eastAsia="en-AU"/>
        </w:rPr>
        <w:tab/>
      </w:r>
      <w:r w:rsidRPr="00BC44FB">
        <w:rPr>
          <w:sz w:val="22"/>
          <w:szCs w:val="22"/>
          <w:lang w:eastAsia="en-AU"/>
        </w:rPr>
        <w:tab/>
        <w:t xml:space="preserve">Lindo, BLP88, XA, </w:t>
      </w:r>
      <w:r w:rsidR="008F3109" w:rsidRPr="00BC44FB">
        <w:rPr>
          <w:sz w:val="22"/>
          <w:szCs w:val="22"/>
          <w:lang w:eastAsia="en-AU"/>
        </w:rPr>
        <w:t xml:space="preserve">@Risk </w:t>
      </w:r>
      <w:r w:rsidRPr="00BC44FB">
        <w:rPr>
          <w:sz w:val="22"/>
          <w:szCs w:val="22"/>
          <w:lang w:eastAsia="en-AU"/>
        </w:rPr>
        <w:t>etc.</w:t>
      </w:r>
    </w:p>
    <w:p w:rsidR="00C03661" w:rsidRPr="00BC44FB" w:rsidRDefault="00C03661">
      <w:pPr>
        <w:rPr>
          <w:sz w:val="22"/>
          <w:szCs w:val="22"/>
          <w:lang w:eastAsia="en-AU"/>
        </w:rPr>
      </w:pPr>
      <w:r w:rsidRPr="00BC44FB">
        <w:rPr>
          <w:sz w:val="22"/>
          <w:szCs w:val="22"/>
          <w:lang w:eastAsia="en-AU"/>
        </w:rPr>
        <w:tab/>
        <w:t>Mathematical Programming:</w:t>
      </w:r>
      <w:r w:rsidRPr="00BC44FB">
        <w:rPr>
          <w:sz w:val="22"/>
          <w:szCs w:val="22"/>
          <w:lang w:eastAsia="en-AU"/>
        </w:rPr>
        <w:tab/>
        <w:t>GAMS 2.5</w:t>
      </w:r>
      <w:r w:rsidR="009718DE" w:rsidRPr="00BC44FB">
        <w:rPr>
          <w:sz w:val="22"/>
          <w:szCs w:val="22"/>
          <w:lang w:eastAsia="en-AU"/>
        </w:rPr>
        <w:t xml:space="preserve"> IDE</w:t>
      </w:r>
      <w:r w:rsidR="00804EAE" w:rsidRPr="00BC44FB">
        <w:rPr>
          <w:sz w:val="22"/>
          <w:szCs w:val="22"/>
          <w:lang w:eastAsia="en-AU"/>
        </w:rPr>
        <w:t>.</w:t>
      </w:r>
      <w:r w:rsidR="00B67DF8">
        <w:rPr>
          <w:sz w:val="22"/>
          <w:szCs w:val="22"/>
          <w:lang w:eastAsia="en-AU"/>
        </w:rPr>
        <w:t xml:space="preserve"> </w:t>
      </w:r>
    </w:p>
    <w:p w:rsidR="003C3648" w:rsidRDefault="003C3648" w:rsidP="00557D54">
      <w:pPr>
        <w:ind w:firstLine="720"/>
        <w:rPr>
          <w:sz w:val="22"/>
          <w:szCs w:val="22"/>
          <w:lang w:eastAsia="en-AU"/>
        </w:rPr>
      </w:pPr>
    </w:p>
    <w:p w:rsidR="006C4622" w:rsidRPr="00BC44FB" w:rsidRDefault="006C4622" w:rsidP="00557D54">
      <w:pPr>
        <w:ind w:firstLine="720"/>
        <w:rPr>
          <w:sz w:val="22"/>
          <w:szCs w:val="22"/>
          <w:lang w:eastAsia="en-AU"/>
        </w:rPr>
      </w:pPr>
    </w:p>
    <w:p w:rsidR="00C60E0E" w:rsidRDefault="00C60E0E">
      <w:pPr>
        <w:rPr>
          <w:lang w:eastAsia="en-AU"/>
        </w:rPr>
      </w:pPr>
    </w:p>
    <w:tbl>
      <w:tblPr>
        <w:tblW w:w="0" w:type="auto"/>
        <w:tblInd w:w="19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90"/>
      </w:tblGrid>
      <w:tr w:rsidR="00C03661">
        <w:tc>
          <w:tcPr>
            <w:tcW w:w="8190" w:type="dxa"/>
            <w:tcBorders>
              <w:top w:val="single" w:sz="4" w:space="0" w:color="auto"/>
              <w:left w:val="single" w:sz="4" w:space="0" w:color="auto"/>
              <w:bottom w:val="single" w:sz="4" w:space="0" w:color="auto"/>
              <w:right w:val="single" w:sz="4" w:space="0" w:color="auto"/>
            </w:tcBorders>
            <w:shd w:val="pct25" w:color="auto" w:fill="FFFFFF"/>
          </w:tcPr>
          <w:p w:rsidR="00C03661" w:rsidRDefault="00C03661">
            <w:pPr>
              <w:jc w:val="center"/>
              <w:rPr>
                <w:b/>
                <w:bCs/>
                <w:sz w:val="28"/>
                <w:szCs w:val="28"/>
                <w:lang w:eastAsia="en-AU"/>
              </w:rPr>
            </w:pPr>
            <w:r>
              <w:rPr>
                <w:b/>
                <w:bCs/>
                <w:sz w:val="28"/>
                <w:szCs w:val="28"/>
                <w:lang w:eastAsia="en-AU"/>
              </w:rPr>
              <w:t xml:space="preserve">Membership in Professional Societies </w:t>
            </w:r>
          </w:p>
        </w:tc>
      </w:tr>
    </w:tbl>
    <w:p w:rsidR="00C03661" w:rsidRPr="00BC44FB" w:rsidRDefault="00C03661">
      <w:pPr>
        <w:rPr>
          <w:sz w:val="22"/>
          <w:szCs w:val="22"/>
          <w:lang w:eastAsia="en-AU"/>
        </w:rPr>
      </w:pPr>
      <w:r w:rsidRPr="00BC44FB">
        <w:rPr>
          <w:sz w:val="22"/>
          <w:szCs w:val="22"/>
          <w:lang w:eastAsia="en-AU"/>
        </w:rPr>
        <w:t>Membership in the following Non-Profitable Organizations:</w:t>
      </w:r>
    </w:p>
    <w:p w:rsidR="00C03661" w:rsidRPr="00BC44FB" w:rsidRDefault="00C03661" w:rsidP="005F06BD">
      <w:pPr>
        <w:numPr>
          <w:ilvl w:val="0"/>
          <w:numId w:val="1"/>
        </w:numPr>
        <w:ind w:left="567" w:right="360" w:hanging="283"/>
        <w:rPr>
          <w:sz w:val="22"/>
          <w:szCs w:val="22"/>
          <w:lang w:eastAsia="en-AU"/>
        </w:rPr>
      </w:pPr>
      <w:r w:rsidRPr="00BC44FB">
        <w:rPr>
          <w:sz w:val="22"/>
          <w:szCs w:val="22"/>
          <w:lang w:eastAsia="en-AU"/>
        </w:rPr>
        <w:t>Agricultural Economic Society, England.</w:t>
      </w:r>
    </w:p>
    <w:p w:rsidR="00C03661" w:rsidRPr="00BC44FB" w:rsidRDefault="00C03661" w:rsidP="005F06BD">
      <w:pPr>
        <w:numPr>
          <w:ilvl w:val="0"/>
          <w:numId w:val="1"/>
        </w:numPr>
        <w:ind w:left="567" w:right="360" w:hanging="283"/>
        <w:rPr>
          <w:sz w:val="22"/>
          <w:szCs w:val="22"/>
          <w:lang w:eastAsia="en-AU"/>
        </w:rPr>
      </w:pPr>
      <w:r w:rsidRPr="00BC44FB">
        <w:rPr>
          <w:sz w:val="22"/>
          <w:szCs w:val="22"/>
          <w:lang w:eastAsia="en-AU"/>
        </w:rPr>
        <w:lastRenderedPageBreak/>
        <w:t>Southern Agricultural Economics Association, USA.</w:t>
      </w:r>
    </w:p>
    <w:p w:rsidR="00C03661" w:rsidRPr="00BC44FB" w:rsidRDefault="00C03661" w:rsidP="005F06BD">
      <w:pPr>
        <w:numPr>
          <w:ilvl w:val="0"/>
          <w:numId w:val="1"/>
        </w:numPr>
        <w:ind w:left="567" w:right="360" w:hanging="283"/>
        <w:rPr>
          <w:sz w:val="22"/>
          <w:szCs w:val="22"/>
          <w:lang w:eastAsia="en-AU"/>
        </w:rPr>
      </w:pPr>
      <w:r w:rsidRPr="00BC44FB">
        <w:rPr>
          <w:sz w:val="22"/>
          <w:szCs w:val="22"/>
          <w:lang w:eastAsia="en-AU"/>
        </w:rPr>
        <w:t xml:space="preserve">Jordan Society of Agricultural Engineers </w:t>
      </w:r>
    </w:p>
    <w:p w:rsidR="00C03661" w:rsidRDefault="00C03661" w:rsidP="005F06BD">
      <w:pPr>
        <w:numPr>
          <w:ilvl w:val="0"/>
          <w:numId w:val="1"/>
        </w:numPr>
        <w:ind w:left="567" w:right="360" w:hanging="283"/>
        <w:rPr>
          <w:sz w:val="22"/>
          <w:szCs w:val="22"/>
          <w:lang w:eastAsia="en-AU"/>
        </w:rPr>
      </w:pPr>
      <w:r w:rsidRPr="00BC44FB">
        <w:rPr>
          <w:sz w:val="22"/>
          <w:szCs w:val="22"/>
          <w:lang w:eastAsia="en-AU"/>
        </w:rPr>
        <w:t>Arab Society for Agricultural Social &amp; Economic Science</w:t>
      </w:r>
    </w:p>
    <w:p w:rsidR="005753AB" w:rsidRDefault="005753AB" w:rsidP="005753AB">
      <w:pPr>
        <w:ind w:right="360"/>
        <w:rPr>
          <w:sz w:val="22"/>
          <w:szCs w:val="22"/>
          <w:lang w:eastAsia="en-AU"/>
        </w:rPr>
      </w:pPr>
    </w:p>
    <w:p w:rsidR="00D41A99" w:rsidRDefault="00D41A99" w:rsidP="0064355C">
      <w:pPr>
        <w:rPr>
          <w:b/>
          <w:bCs/>
          <w:sz w:val="22"/>
          <w:szCs w:val="22"/>
          <w:lang w:eastAsia="en-AU"/>
        </w:rPr>
      </w:pPr>
    </w:p>
    <w:tbl>
      <w:tblPr>
        <w:tblW w:w="0" w:type="auto"/>
        <w:tblInd w:w="19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90"/>
      </w:tblGrid>
      <w:tr w:rsidR="00C03661">
        <w:tc>
          <w:tcPr>
            <w:tcW w:w="8190" w:type="dxa"/>
            <w:tcBorders>
              <w:top w:val="single" w:sz="4" w:space="0" w:color="auto"/>
              <w:left w:val="single" w:sz="4" w:space="0" w:color="auto"/>
              <w:bottom w:val="single" w:sz="4" w:space="0" w:color="auto"/>
              <w:right w:val="single" w:sz="4" w:space="0" w:color="auto"/>
            </w:tcBorders>
            <w:shd w:val="pct25" w:color="auto" w:fill="FFFFFF"/>
          </w:tcPr>
          <w:p w:rsidR="00C03661" w:rsidRDefault="00C3010C">
            <w:pPr>
              <w:jc w:val="center"/>
              <w:rPr>
                <w:b/>
                <w:bCs/>
                <w:sz w:val="28"/>
                <w:szCs w:val="28"/>
                <w:lang w:eastAsia="en-AU"/>
              </w:rPr>
            </w:pPr>
            <w:r>
              <w:rPr>
                <w:b/>
                <w:bCs/>
                <w:sz w:val="28"/>
                <w:szCs w:val="28"/>
                <w:lang w:eastAsia="en-AU"/>
              </w:rPr>
              <w:t>Awards &amp; Scholarship</w:t>
            </w:r>
          </w:p>
        </w:tc>
      </w:tr>
    </w:tbl>
    <w:p w:rsidR="00C3010C" w:rsidRPr="00BC44FB" w:rsidRDefault="00C3010C" w:rsidP="005F06BD">
      <w:pPr>
        <w:numPr>
          <w:ilvl w:val="0"/>
          <w:numId w:val="9"/>
        </w:numPr>
        <w:tabs>
          <w:tab w:val="clear" w:pos="720"/>
          <w:tab w:val="num" w:pos="426"/>
        </w:tabs>
        <w:ind w:left="426" w:hanging="426"/>
        <w:jc w:val="lowKashida"/>
        <w:rPr>
          <w:sz w:val="22"/>
          <w:szCs w:val="22"/>
          <w:lang w:eastAsia="en-AU"/>
        </w:rPr>
      </w:pPr>
      <w:r w:rsidRPr="00BC44FB">
        <w:rPr>
          <w:sz w:val="22"/>
          <w:szCs w:val="22"/>
          <w:u w:val="single"/>
          <w:lang w:eastAsia="en-AU"/>
        </w:rPr>
        <w:t>M.Sc. scholarship</w:t>
      </w:r>
      <w:r w:rsidRPr="00BC44FB">
        <w:rPr>
          <w:sz w:val="22"/>
          <w:szCs w:val="22"/>
          <w:lang w:eastAsia="en-AU"/>
        </w:rPr>
        <w:t xml:space="preserve"> from </w:t>
      </w:r>
      <w:r w:rsidR="00864122" w:rsidRPr="00BC44FB">
        <w:rPr>
          <w:sz w:val="22"/>
          <w:szCs w:val="22"/>
          <w:lang w:eastAsia="en-AU"/>
        </w:rPr>
        <w:t>International</w:t>
      </w:r>
      <w:r w:rsidRPr="00BC44FB">
        <w:rPr>
          <w:sz w:val="22"/>
          <w:szCs w:val="22"/>
          <w:lang w:eastAsia="en-AU"/>
        </w:rPr>
        <w:t xml:space="preserve"> Center for Agricultural Research in the Dry Areas (ICARDA) for two years (1987-1989) to complete the M.Sc. program at the Department of Agricultural Economics Extension at the University of Jordan</w:t>
      </w:r>
      <w:r w:rsidR="00097139" w:rsidRPr="00BC44FB">
        <w:rPr>
          <w:sz w:val="22"/>
          <w:szCs w:val="22"/>
          <w:lang w:eastAsia="en-AU"/>
        </w:rPr>
        <w:t>.</w:t>
      </w:r>
    </w:p>
    <w:p w:rsidR="00C3010C" w:rsidRPr="00BC44FB" w:rsidRDefault="00C3010C" w:rsidP="005F06BD">
      <w:pPr>
        <w:numPr>
          <w:ilvl w:val="0"/>
          <w:numId w:val="9"/>
        </w:numPr>
        <w:tabs>
          <w:tab w:val="clear" w:pos="720"/>
          <w:tab w:val="num" w:pos="426"/>
        </w:tabs>
        <w:ind w:left="426" w:hanging="426"/>
        <w:jc w:val="lowKashida"/>
        <w:rPr>
          <w:sz w:val="22"/>
          <w:szCs w:val="22"/>
          <w:lang w:eastAsia="en-AU"/>
        </w:rPr>
      </w:pPr>
      <w:r w:rsidRPr="00BC44FB">
        <w:rPr>
          <w:sz w:val="22"/>
          <w:szCs w:val="22"/>
          <w:u w:val="single"/>
          <w:lang w:eastAsia="en-AU"/>
        </w:rPr>
        <w:t>Ph.D scholarship</w:t>
      </w:r>
      <w:r w:rsidRPr="00BC44FB">
        <w:rPr>
          <w:sz w:val="22"/>
          <w:szCs w:val="22"/>
          <w:lang w:eastAsia="en-AU"/>
        </w:rPr>
        <w:t xml:space="preserve"> from Deutsche Akademische Austauschdienst (DAAD) for four years (1991-1995) to complete the Ph.D. program at the Department of Agricultural Economics and Agribusiness at the University of Christian-Albrechts zu Kiel  Germany.</w:t>
      </w:r>
    </w:p>
    <w:p w:rsidR="00C03661" w:rsidRDefault="0064355C" w:rsidP="005F06BD">
      <w:pPr>
        <w:numPr>
          <w:ilvl w:val="0"/>
          <w:numId w:val="9"/>
        </w:numPr>
        <w:tabs>
          <w:tab w:val="clear" w:pos="720"/>
          <w:tab w:val="num" w:pos="426"/>
        </w:tabs>
        <w:ind w:left="426" w:hanging="426"/>
        <w:jc w:val="lowKashida"/>
        <w:rPr>
          <w:sz w:val="22"/>
          <w:szCs w:val="22"/>
          <w:lang w:eastAsia="en-AU"/>
        </w:rPr>
      </w:pPr>
      <w:r w:rsidRPr="00BC44FB">
        <w:rPr>
          <w:sz w:val="22"/>
          <w:szCs w:val="22"/>
          <w:u w:val="single"/>
          <w:lang w:eastAsia="en-AU"/>
        </w:rPr>
        <w:t>Visiting Scholarship</w:t>
      </w:r>
      <w:r w:rsidRPr="00BC44FB">
        <w:rPr>
          <w:sz w:val="22"/>
          <w:szCs w:val="22"/>
          <w:lang w:eastAsia="en-AU"/>
        </w:rPr>
        <w:t xml:space="preserve">: </w:t>
      </w:r>
      <w:r w:rsidR="00C3010C" w:rsidRPr="00BC44FB">
        <w:rPr>
          <w:sz w:val="22"/>
          <w:szCs w:val="22"/>
          <w:lang w:eastAsia="en-AU"/>
        </w:rPr>
        <w:t>A</w:t>
      </w:r>
      <w:r w:rsidR="00C03661" w:rsidRPr="00BC44FB">
        <w:rPr>
          <w:sz w:val="22"/>
          <w:szCs w:val="22"/>
          <w:lang w:eastAsia="en-AU"/>
        </w:rPr>
        <w:t xml:space="preserve"> scientific scholarship from Deutsche Akademische Austauschdienst (DAAD) to conduct a research in corporation with the Department of Agricultural Economics and Agribusiness at the University of Christian-Albrechts zu Kiel  (Germany)  for two months starting f</w:t>
      </w:r>
      <w:r w:rsidR="00D41A99" w:rsidRPr="00BC44FB">
        <w:rPr>
          <w:sz w:val="22"/>
          <w:szCs w:val="22"/>
          <w:lang w:eastAsia="en-AU"/>
        </w:rPr>
        <w:t>rom July 15- September 15, 2001.</w:t>
      </w:r>
    </w:p>
    <w:p w:rsidR="0094740C" w:rsidRDefault="0094740C" w:rsidP="0094740C">
      <w:pPr>
        <w:ind w:left="426"/>
        <w:jc w:val="lowKashida"/>
        <w:rPr>
          <w:sz w:val="22"/>
          <w:szCs w:val="22"/>
          <w:u w:val="single"/>
          <w:lang w:eastAsia="en-AU"/>
        </w:rPr>
      </w:pPr>
    </w:p>
    <w:tbl>
      <w:tblPr>
        <w:tblW w:w="0" w:type="auto"/>
        <w:tblInd w:w="19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90"/>
      </w:tblGrid>
      <w:tr w:rsidR="00DF190C" w:rsidTr="00475272">
        <w:tc>
          <w:tcPr>
            <w:tcW w:w="8190" w:type="dxa"/>
            <w:tcBorders>
              <w:top w:val="single" w:sz="4" w:space="0" w:color="auto"/>
              <w:left w:val="single" w:sz="4" w:space="0" w:color="auto"/>
              <w:bottom w:val="single" w:sz="4" w:space="0" w:color="auto"/>
              <w:right w:val="single" w:sz="4" w:space="0" w:color="auto"/>
            </w:tcBorders>
            <w:shd w:val="pct25" w:color="auto" w:fill="FFFFFF"/>
          </w:tcPr>
          <w:p w:rsidR="00DF190C" w:rsidRPr="00DF190C" w:rsidRDefault="00DF190C" w:rsidP="00DF190C">
            <w:pPr>
              <w:jc w:val="center"/>
              <w:rPr>
                <w:b/>
                <w:bCs/>
                <w:sz w:val="28"/>
                <w:szCs w:val="28"/>
                <w:lang w:eastAsia="en-AU"/>
              </w:rPr>
            </w:pPr>
            <w:r w:rsidRPr="00DF190C">
              <w:rPr>
                <w:b/>
                <w:bCs/>
                <w:sz w:val="28"/>
                <w:szCs w:val="28"/>
                <w:lang w:eastAsia="en-AU"/>
              </w:rPr>
              <w:t>Referees</w:t>
            </w:r>
          </w:p>
        </w:tc>
      </w:tr>
    </w:tbl>
    <w:p w:rsidR="00DF190C" w:rsidRDefault="00DF190C" w:rsidP="0094740C">
      <w:pPr>
        <w:ind w:left="426"/>
        <w:jc w:val="lowKashida"/>
        <w:rPr>
          <w:sz w:val="22"/>
          <w:szCs w:val="22"/>
          <w:u w:val="single"/>
          <w:lang w:eastAsia="en-AU"/>
        </w:rPr>
      </w:pPr>
    </w:p>
    <w:p w:rsidR="0094740C" w:rsidRPr="00DF190C" w:rsidRDefault="0094740C" w:rsidP="0094740C">
      <w:pPr>
        <w:rPr>
          <w:rFonts w:asciiTheme="minorHAnsi" w:hAnsiTheme="minorHAnsi"/>
          <w:b/>
          <w:bCs/>
          <w:sz w:val="22"/>
          <w:szCs w:val="18"/>
        </w:rPr>
      </w:pPr>
      <w:r w:rsidRPr="00DF190C">
        <w:rPr>
          <w:rFonts w:asciiTheme="minorHAnsi" w:hAnsiTheme="minorHAnsi"/>
          <w:b/>
          <w:bCs/>
          <w:sz w:val="22"/>
          <w:szCs w:val="18"/>
        </w:rPr>
        <w:t>Prof. Dr. Manar Fayyad</w:t>
      </w:r>
    </w:p>
    <w:p w:rsidR="0094740C" w:rsidRPr="00DF190C" w:rsidRDefault="0094740C" w:rsidP="0094740C">
      <w:pPr>
        <w:rPr>
          <w:rFonts w:asciiTheme="minorHAnsi" w:hAnsiTheme="minorHAnsi"/>
          <w:sz w:val="22"/>
          <w:szCs w:val="18"/>
        </w:rPr>
      </w:pPr>
      <w:r w:rsidRPr="00DF190C">
        <w:rPr>
          <w:rFonts w:asciiTheme="minorHAnsi" w:hAnsiTheme="minorHAnsi"/>
          <w:sz w:val="22"/>
          <w:szCs w:val="18"/>
        </w:rPr>
        <w:t xml:space="preserve">Address : Chemistry Department/University of Jordan Office Tel : + 962 6 5355000/22154 Office Telefax :+962 6 5160528 Home Telefax : +962 6 5154561 Mobile: +962796001115 P.O.Box 13797 Amman 11942- Jordan e-mail: </w:t>
      </w:r>
      <w:hyperlink r:id="rId32" w:history="1">
        <w:r w:rsidRPr="00DF190C">
          <w:rPr>
            <w:rStyle w:val="Hyperlink"/>
            <w:rFonts w:asciiTheme="minorHAnsi" w:hAnsiTheme="minorHAnsi"/>
            <w:sz w:val="22"/>
            <w:szCs w:val="18"/>
          </w:rPr>
          <w:t>m.fayyad@ju.edu.jo</w:t>
        </w:r>
      </w:hyperlink>
    </w:p>
    <w:p w:rsidR="0094740C" w:rsidRPr="00DF190C" w:rsidRDefault="0094740C" w:rsidP="0094740C">
      <w:pPr>
        <w:rPr>
          <w:rFonts w:asciiTheme="minorHAnsi" w:hAnsiTheme="minorHAnsi"/>
          <w:sz w:val="22"/>
          <w:szCs w:val="18"/>
        </w:rPr>
      </w:pPr>
    </w:p>
    <w:p w:rsidR="0094740C" w:rsidRPr="00DF190C" w:rsidRDefault="0094740C" w:rsidP="0094740C">
      <w:pPr>
        <w:rPr>
          <w:rFonts w:asciiTheme="minorHAnsi" w:hAnsiTheme="minorHAnsi"/>
          <w:b/>
          <w:bCs/>
          <w:sz w:val="22"/>
          <w:szCs w:val="18"/>
        </w:rPr>
      </w:pPr>
      <w:r w:rsidRPr="00DF190C">
        <w:rPr>
          <w:rFonts w:asciiTheme="minorHAnsi" w:hAnsiTheme="minorHAnsi"/>
          <w:b/>
          <w:bCs/>
          <w:sz w:val="22"/>
          <w:szCs w:val="18"/>
        </w:rPr>
        <w:t xml:space="preserve">Prof. Dr. Elias Salameh </w:t>
      </w:r>
    </w:p>
    <w:p w:rsidR="0094740C" w:rsidRPr="00DF190C" w:rsidRDefault="0094740C" w:rsidP="0094740C">
      <w:pPr>
        <w:rPr>
          <w:rFonts w:asciiTheme="minorHAnsi" w:hAnsiTheme="minorHAnsi"/>
          <w:sz w:val="22"/>
          <w:szCs w:val="18"/>
          <w:lang w:val="fr-FR"/>
        </w:rPr>
      </w:pPr>
      <w:r w:rsidRPr="00DF190C">
        <w:rPr>
          <w:rFonts w:asciiTheme="minorHAnsi" w:hAnsiTheme="minorHAnsi"/>
          <w:sz w:val="22"/>
          <w:szCs w:val="18"/>
        </w:rPr>
        <w:t xml:space="preserve">Address: University of Jordan Faculty of Science P.O. BOX 9999 Weibdeh Amman 11191 - Jordan Tel. </w:t>
      </w:r>
      <w:r w:rsidRPr="00DF190C">
        <w:rPr>
          <w:rFonts w:asciiTheme="minorHAnsi" w:hAnsiTheme="minorHAnsi"/>
          <w:sz w:val="22"/>
          <w:szCs w:val="18"/>
          <w:lang w:val="fr-FR"/>
        </w:rPr>
        <w:t xml:space="preserve">Office -6-5355000 Ext. 22261 Fax. -6-5348932 Res. -6-5336225 Fax. -6-4622408, Mobile 0795397766 E-Mail: </w:t>
      </w:r>
      <w:hyperlink r:id="rId33" w:history="1">
        <w:r w:rsidRPr="00DF190C">
          <w:rPr>
            <w:rStyle w:val="Hyperlink"/>
            <w:rFonts w:asciiTheme="minorHAnsi" w:hAnsiTheme="minorHAnsi"/>
            <w:sz w:val="22"/>
            <w:szCs w:val="18"/>
            <w:lang w:val="fr-FR"/>
          </w:rPr>
          <w:t>salameli@ju.edu.jo</w:t>
        </w:r>
      </w:hyperlink>
    </w:p>
    <w:p w:rsidR="0094740C" w:rsidRPr="00DF190C" w:rsidRDefault="0094740C" w:rsidP="0094740C">
      <w:pPr>
        <w:rPr>
          <w:rFonts w:asciiTheme="minorHAnsi" w:hAnsiTheme="minorHAnsi"/>
          <w:sz w:val="22"/>
          <w:szCs w:val="18"/>
          <w:lang w:val="fr-FR"/>
        </w:rPr>
      </w:pPr>
    </w:p>
    <w:p w:rsidR="0094740C" w:rsidRPr="00DF190C" w:rsidRDefault="0094740C" w:rsidP="0094740C">
      <w:pPr>
        <w:rPr>
          <w:rFonts w:asciiTheme="minorHAnsi" w:hAnsiTheme="minorHAnsi"/>
          <w:b/>
          <w:bCs/>
          <w:sz w:val="22"/>
          <w:szCs w:val="18"/>
        </w:rPr>
      </w:pPr>
      <w:r w:rsidRPr="00DF190C">
        <w:rPr>
          <w:rFonts w:asciiTheme="minorHAnsi" w:hAnsiTheme="minorHAnsi"/>
          <w:b/>
          <w:bCs/>
          <w:sz w:val="22"/>
          <w:szCs w:val="18"/>
        </w:rPr>
        <w:t>Prof Dr. Amer Salman</w:t>
      </w:r>
    </w:p>
    <w:p w:rsidR="0094740C" w:rsidRPr="00DF190C" w:rsidRDefault="0094740C" w:rsidP="0094740C">
      <w:pPr>
        <w:rPr>
          <w:rFonts w:asciiTheme="minorHAnsi" w:hAnsiTheme="minorHAnsi"/>
          <w:sz w:val="22"/>
          <w:szCs w:val="18"/>
        </w:rPr>
      </w:pPr>
      <w:r w:rsidRPr="00DF190C">
        <w:rPr>
          <w:rFonts w:asciiTheme="minorHAnsi" w:hAnsiTheme="minorHAnsi"/>
          <w:sz w:val="22"/>
          <w:szCs w:val="18"/>
        </w:rPr>
        <w:t xml:space="preserve">Department of Agricultural Economics and Agribusiness, Faculty of Agriculture, University of Jordan P.O. Box: 13204, Amman 11942 Jordan </w:t>
      </w:r>
    </w:p>
    <w:p w:rsidR="0094740C" w:rsidRPr="00DF190C" w:rsidRDefault="0094740C" w:rsidP="0094740C">
      <w:pPr>
        <w:rPr>
          <w:rFonts w:asciiTheme="minorHAnsi" w:hAnsiTheme="minorHAnsi"/>
          <w:sz w:val="22"/>
          <w:szCs w:val="18"/>
        </w:rPr>
      </w:pPr>
      <w:r w:rsidRPr="00DF190C">
        <w:rPr>
          <w:rFonts w:asciiTheme="minorHAnsi" w:hAnsiTheme="minorHAnsi"/>
          <w:sz w:val="22"/>
          <w:szCs w:val="18"/>
        </w:rPr>
        <w:t xml:space="preserve">Telephone:- 00962-7- 99203222 </w:t>
      </w:r>
    </w:p>
    <w:p w:rsidR="0094740C" w:rsidRPr="00DF190C" w:rsidRDefault="0094740C" w:rsidP="0094740C">
      <w:pPr>
        <w:rPr>
          <w:rFonts w:asciiTheme="minorHAnsi" w:hAnsiTheme="minorHAnsi"/>
          <w:sz w:val="22"/>
          <w:szCs w:val="18"/>
        </w:rPr>
      </w:pPr>
      <w:r w:rsidRPr="00DF190C">
        <w:rPr>
          <w:rFonts w:asciiTheme="minorHAnsi" w:hAnsiTheme="minorHAnsi"/>
          <w:sz w:val="22"/>
          <w:szCs w:val="18"/>
        </w:rPr>
        <w:t xml:space="preserve">Email: asalman@ju.edu.jo and/or </w:t>
      </w:r>
      <w:hyperlink r:id="rId34" w:history="1">
        <w:r w:rsidRPr="00DF190C">
          <w:rPr>
            <w:rStyle w:val="Hyperlink"/>
            <w:rFonts w:asciiTheme="minorHAnsi" w:hAnsiTheme="minorHAnsi"/>
            <w:sz w:val="22"/>
            <w:szCs w:val="18"/>
          </w:rPr>
          <w:t>Drsalmanamer@yahoo.com</w:t>
        </w:r>
      </w:hyperlink>
    </w:p>
    <w:p w:rsidR="0094740C" w:rsidRPr="00DF190C" w:rsidRDefault="0094740C" w:rsidP="0094740C">
      <w:pPr>
        <w:rPr>
          <w:rFonts w:asciiTheme="minorHAnsi" w:hAnsiTheme="minorHAnsi"/>
          <w:sz w:val="22"/>
          <w:szCs w:val="18"/>
        </w:rPr>
      </w:pPr>
    </w:p>
    <w:p w:rsidR="0094740C" w:rsidRPr="00DF190C" w:rsidRDefault="0094740C" w:rsidP="0094740C">
      <w:pPr>
        <w:rPr>
          <w:rFonts w:asciiTheme="minorHAnsi" w:hAnsiTheme="minorHAnsi"/>
          <w:b/>
          <w:bCs/>
          <w:sz w:val="22"/>
          <w:szCs w:val="18"/>
        </w:rPr>
      </w:pPr>
      <w:bookmarkStart w:id="5" w:name="SignatureSanitizer_SafeHtmlFilter_UNIQUE"/>
      <w:r w:rsidRPr="00DF190C">
        <w:rPr>
          <w:rFonts w:asciiTheme="minorHAnsi" w:hAnsiTheme="minorHAnsi"/>
          <w:b/>
          <w:bCs/>
          <w:sz w:val="22"/>
          <w:szCs w:val="18"/>
        </w:rPr>
        <w:t>Prof. Mohammad Samir El-Habbab</w:t>
      </w:r>
      <w:bookmarkEnd w:id="5"/>
    </w:p>
    <w:p w:rsidR="0094740C" w:rsidRPr="00DF190C" w:rsidRDefault="0094740C" w:rsidP="0094740C">
      <w:pPr>
        <w:rPr>
          <w:rFonts w:asciiTheme="minorHAnsi" w:hAnsiTheme="minorHAnsi"/>
          <w:sz w:val="22"/>
          <w:szCs w:val="18"/>
        </w:rPr>
      </w:pPr>
      <w:r w:rsidRPr="00DF190C">
        <w:rPr>
          <w:rFonts w:asciiTheme="minorHAnsi" w:hAnsiTheme="minorHAnsi"/>
          <w:sz w:val="22"/>
          <w:szCs w:val="18"/>
        </w:rPr>
        <w:t>Financial &amp; Agribusiness Freelance Consultant</w:t>
      </w:r>
    </w:p>
    <w:p w:rsidR="0094740C" w:rsidRPr="00DF190C" w:rsidRDefault="0094740C" w:rsidP="0094740C">
      <w:pPr>
        <w:rPr>
          <w:rFonts w:asciiTheme="minorHAnsi" w:hAnsiTheme="minorHAnsi"/>
          <w:sz w:val="22"/>
          <w:szCs w:val="18"/>
        </w:rPr>
      </w:pPr>
      <w:r w:rsidRPr="00DF190C">
        <w:rPr>
          <w:rFonts w:asciiTheme="minorHAnsi" w:hAnsiTheme="minorHAnsi"/>
          <w:sz w:val="22"/>
          <w:szCs w:val="18"/>
        </w:rPr>
        <w:t>Mobile: 00962795657017</w:t>
      </w:r>
    </w:p>
    <w:p w:rsidR="0094740C" w:rsidRPr="00DF190C" w:rsidRDefault="0094740C" w:rsidP="0094740C">
      <w:pPr>
        <w:rPr>
          <w:rFonts w:asciiTheme="minorHAnsi" w:hAnsiTheme="minorHAnsi"/>
          <w:sz w:val="22"/>
          <w:szCs w:val="18"/>
        </w:rPr>
      </w:pPr>
      <w:r w:rsidRPr="00DF190C">
        <w:rPr>
          <w:rFonts w:asciiTheme="minorHAnsi" w:hAnsiTheme="minorHAnsi"/>
          <w:sz w:val="22"/>
          <w:szCs w:val="18"/>
        </w:rPr>
        <w:t>Amman  -  Jordan</w:t>
      </w:r>
    </w:p>
    <w:p w:rsidR="0094740C" w:rsidRPr="00BD1A4B" w:rsidRDefault="0094740C" w:rsidP="0094740C">
      <w:pPr>
        <w:rPr>
          <w:sz w:val="22"/>
          <w:szCs w:val="18"/>
        </w:rPr>
      </w:pPr>
    </w:p>
    <w:p w:rsidR="0094740C" w:rsidRPr="00BD1A4B" w:rsidRDefault="0094740C" w:rsidP="0094740C">
      <w:pPr>
        <w:widowControl w:val="0"/>
        <w:rPr>
          <w:rFonts w:cs="Arial"/>
          <w:sz w:val="18"/>
          <w:szCs w:val="18"/>
          <w:u w:val="single"/>
        </w:rPr>
      </w:pPr>
    </w:p>
    <w:p w:rsidR="00954468" w:rsidRDefault="00954468" w:rsidP="0094740C">
      <w:pPr>
        <w:ind w:left="426"/>
        <w:jc w:val="lowKashida"/>
        <w:rPr>
          <w:sz w:val="22"/>
          <w:szCs w:val="22"/>
          <w:u w:val="single"/>
          <w:lang w:eastAsia="en-AU"/>
        </w:rPr>
      </w:pPr>
    </w:p>
    <w:p w:rsidR="00954468" w:rsidRDefault="00954468">
      <w:pPr>
        <w:rPr>
          <w:sz w:val="22"/>
          <w:szCs w:val="22"/>
          <w:u w:val="single"/>
          <w:lang w:eastAsia="en-AU"/>
        </w:rPr>
      </w:pPr>
      <w:r>
        <w:rPr>
          <w:sz w:val="22"/>
          <w:szCs w:val="22"/>
          <w:u w:val="single"/>
          <w:lang w:eastAsia="en-AU"/>
        </w:rPr>
        <w:br w:type="page"/>
      </w:r>
    </w:p>
    <w:p w:rsidR="00954468" w:rsidRDefault="00954468" w:rsidP="00954468">
      <w:pPr>
        <w:jc w:val="lowKashida"/>
        <w:rPr>
          <w:sz w:val="22"/>
          <w:szCs w:val="22"/>
          <w:lang w:eastAsia="en-AU"/>
        </w:rPr>
        <w:sectPr w:rsidR="00954468" w:rsidSect="005753AB">
          <w:footerReference w:type="default" r:id="rId35"/>
          <w:pgSz w:w="11906" w:h="16838"/>
          <w:pgMar w:top="1440" w:right="1797" w:bottom="1440" w:left="1530" w:header="720" w:footer="720" w:gutter="0"/>
          <w:pgNumType w:start="1"/>
          <w:cols w:space="720"/>
          <w:titlePg/>
        </w:sectPr>
      </w:pPr>
    </w:p>
    <w:p w:rsidR="00954468" w:rsidRPr="00BA3D2D" w:rsidRDefault="00954468" w:rsidP="00954468">
      <w:pPr>
        <w:keepNext/>
        <w:keepLines/>
        <w:jc w:val="both"/>
        <w:rPr>
          <w:rFonts w:ascii="Arial Narrow" w:hAnsi="Arial Narrow" w:cs="Arial"/>
          <w:sz w:val="28"/>
          <w:szCs w:val="28"/>
        </w:rPr>
      </w:pPr>
      <w:r>
        <w:rPr>
          <w:rFonts w:ascii="Arial Narrow" w:hAnsi="Arial Narrow" w:cs="Arial"/>
          <w:b/>
          <w:sz w:val="28"/>
          <w:szCs w:val="28"/>
        </w:rPr>
        <w:lastRenderedPageBreak/>
        <w:t xml:space="preserve">Consultation and </w:t>
      </w:r>
      <w:r w:rsidRPr="00BA3D2D">
        <w:rPr>
          <w:rFonts w:ascii="Arial Narrow" w:hAnsi="Arial Narrow" w:cs="Arial"/>
          <w:b/>
          <w:sz w:val="28"/>
          <w:szCs w:val="28"/>
        </w:rPr>
        <w:t>Professional</w:t>
      </w:r>
      <w:r w:rsidRPr="00BA3D2D">
        <w:rPr>
          <w:rFonts w:ascii="Arial Narrow" w:hAnsi="Arial Narrow" w:cs="Arial"/>
          <w:sz w:val="28"/>
          <w:szCs w:val="28"/>
        </w:rPr>
        <w:t xml:space="preserve"> </w:t>
      </w:r>
      <w:r>
        <w:rPr>
          <w:rFonts w:ascii="Arial Narrow" w:hAnsi="Arial Narrow" w:cs="Arial"/>
          <w:sz w:val="28"/>
          <w:szCs w:val="28"/>
        </w:rPr>
        <w:t>E</w:t>
      </w:r>
      <w:r w:rsidRPr="00BA3D2D">
        <w:rPr>
          <w:rFonts w:ascii="Arial Narrow" w:hAnsi="Arial Narrow" w:cs="Arial"/>
          <w:b/>
          <w:sz w:val="28"/>
          <w:szCs w:val="28"/>
        </w:rPr>
        <w:t>xperience:</w:t>
      </w:r>
    </w:p>
    <w:tbl>
      <w:tblPr>
        <w:tblW w:w="5369"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1264"/>
        <w:gridCol w:w="1148"/>
        <w:gridCol w:w="3705"/>
        <w:gridCol w:w="1376"/>
        <w:gridCol w:w="7493"/>
      </w:tblGrid>
      <w:tr w:rsidR="00954468" w:rsidRPr="00BA25A5" w:rsidTr="0094740C">
        <w:trPr>
          <w:trHeight w:val="20"/>
          <w:tblHeader/>
        </w:trPr>
        <w:tc>
          <w:tcPr>
            <w:tcW w:w="422" w:type="pct"/>
            <w:tcBorders>
              <w:top w:val="double" w:sz="6" w:space="0" w:color="auto"/>
              <w:bottom w:val="single" w:sz="6" w:space="0" w:color="auto"/>
            </w:tcBorders>
            <w:shd w:val="pct5" w:color="auto" w:fill="FFFFFF"/>
          </w:tcPr>
          <w:p w:rsidR="00954468" w:rsidRPr="00BA25A5" w:rsidRDefault="00954468" w:rsidP="0094740C">
            <w:pPr>
              <w:pStyle w:val="normaltableau"/>
              <w:spacing w:before="240" w:after="240"/>
              <w:jc w:val="center"/>
              <w:rPr>
                <w:rFonts w:ascii="Arial Narrow" w:hAnsi="Arial Narrow" w:cs="Arial"/>
                <w:b/>
                <w:sz w:val="20"/>
              </w:rPr>
            </w:pPr>
            <w:r w:rsidRPr="00BA25A5">
              <w:rPr>
                <w:rFonts w:ascii="Arial Narrow" w:hAnsi="Arial Narrow" w:cs="Arial"/>
                <w:b/>
                <w:sz w:val="20"/>
              </w:rPr>
              <w:t>Date from - Date to</w:t>
            </w:r>
          </w:p>
        </w:tc>
        <w:tc>
          <w:tcPr>
            <w:tcW w:w="383" w:type="pct"/>
            <w:tcBorders>
              <w:top w:val="double" w:sz="6" w:space="0" w:color="auto"/>
              <w:bottom w:val="single" w:sz="6" w:space="0" w:color="auto"/>
            </w:tcBorders>
            <w:shd w:val="pct5" w:color="auto" w:fill="FFFFFF"/>
          </w:tcPr>
          <w:p w:rsidR="00954468" w:rsidRPr="00BA25A5" w:rsidRDefault="00954468" w:rsidP="0094740C">
            <w:pPr>
              <w:pStyle w:val="normaltableau"/>
              <w:keepNext/>
              <w:keepLines/>
              <w:spacing w:before="240" w:after="240"/>
              <w:jc w:val="center"/>
              <w:rPr>
                <w:rFonts w:ascii="Arial Narrow" w:hAnsi="Arial Narrow" w:cs="Arial"/>
                <w:b/>
                <w:sz w:val="20"/>
              </w:rPr>
            </w:pPr>
            <w:r w:rsidRPr="00BA25A5">
              <w:rPr>
                <w:rFonts w:ascii="Arial Narrow" w:hAnsi="Arial Narrow" w:cs="Arial"/>
                <w:b/>
                <w:sz w:val="20"/>
              </w:rPr>
              <w:t>Location</w:t>
            </w:r>
          </w:p>
        </w:tc>
        <w:tc>
          <w:tcPr>
            <w:tcW w:w="1236" w:type="pct"/>
            <w:tcBorders>
              <w:top w:val="double" w:sz="6" w:space="0" w:color="auto"/>
              <w:bottom w:val="single" w:sz="6" w:space="0" w:color="auto"/>
            </w:tcBorders>
            <w:shd w:val="pct5" w:color="auto" w:fill="FFFFFF"/>
          </w:tcPr>
          <w:p w:rsidR="00954468" w:rsidRPr="00BA25A5" w:rsidRDefault="00954468" w:rsidP="0094740C">
            <w:pPr>
              <w:pStyle w:val="normaltableau"/>
              <w:keepNext/>
              <w:keepLines/>
              <w:spacing w:before="240" w:after="240"/>
              <w:jc w:val="center"/>
              <w:rPr>
                <w:rFonts w:ascii="Arial Narrow" w:hAnsi="Arial Narrow" w:cs="Arial"/>
                <w:b/>
                <w:sz w:val="20"/>
              </w:rPr>
            </w:pPr>
            <w:r w:rsidRPr="00BA25A5">
              <w:rPr>
                <w:rFonts w:ascii="Arial Narrow" w:hAnsi="Arial Narrow" w:cs="Arial"/>
                <w:b/>
                <w:sz w:val="20"/>
              </w:rPr>
              <w:t>Company&amp; reference person</w:t>
            </w:r>
            <w:r w:rsidRPr="00BA25A5">
              <w:rPr>
                <w:rStyle w:val="FootnoteReference"/>
                <w:rFonts w:ascii="Arial Narrow" w:hAnsi="Arial Narrow" w:cs="Arial"/>
                <w:b/>
                <w:sz w:val="20"/>
              </w:rPr>
              <w:footnoteReference w:id="1"/>
            </w:r>
            <w:r w:rsidRPr="00BA25A5">
              <w:rPr>
                <w:rFonts w:ascii="Arial Narrow" w:hAnsi="Arial Narrow" w:cs="Arial"/>
                <w:b/>
                <w:sz w:val="20"/>
              </w:rPr>
              <w:t xml:space="preserve"> (name &amp; contact details)</w:t>
            </w:r>
          </w:p>
        </w:tc>
        <w:tc>
          <w:tcPr>
            <w:tcW w:w="459" w:type="pct"/>
            <w:tcBorders>
              <w:top w:val="double" w:sz="6" w:space="0" w:color="auto"/>
              <w:bottom w:val="single" w:sz="6" w:space="0" w:color="auto"/>
            </w:tcBorders>
            <w:shd w:val="pct5" w:color="auto" w:fill="FFFFFF"/>
          </w:tcPr>
          <w:p w:rsidR="00954468" w:rsidRPr="00BA25A5" w:rsidRDefault="00954468" w:rsidP="0094740C">
            <w:pPr>
              <w:pStyle w:val="normaltableau"/>
              <w:keepNext/>
              <w:keepLines/>
              <w:spacing w:before="240" w:after="240"/>
              <w:jc w:val="center"/>
              <w:rPr>
                <w:rFonts w:ascii="Arial Narrow" w:hAnsi="Arial Narrow" w:cs="Arial"/>
                <w:b/>
                <w:sz w:val="20"/>
              </w:rPr>
            </w:pPr>
            <w:r w:rsidRPr="00BA25A5">
              <w:rPr>
                <w:rFonts w:ascii="Arial Narrow" w:hAnsi="Arial Narrow" w:cs="Arial"/>
                <w:b/>
                <w:sz w:val="20"/>
              </w:rPr>
              <w:t>Position</w:t>
            </w:r>
          </w:p>
        </w:tc>
        <w:tc>
          <w:tcPr>
            <w:tcW w:w="2501" w:type="pct"/>
            <w:tcBorders>
              <w:top w:val="double" w:sz="6" w:space="0" w:color="auto"/>
              <w:bottom w:val="single" w:sz="6" w:space="0" w:color="auto"/>
            </w:tcBorders>
            <w:shd w:val="pct5" w:color="auto" w:fill="FFFFFF"/>
          </w:tcPr>
          <w:p w:rsidR="00954468" w:rsidRPr="00EC7A0B" w:rsidRDefault="00954468" w:rsidP="0094740C">
            <w:pPr>
              <w:pStyle w:val="normaltableau"/>
              <w:keepNext/>
              <w:keepLines/>
              <w:spacing w:before="240" w:after="240"/>
              <w:jc w:val="center"/>
              <w:rPr>
                <w:rFonts w:asciiTheme="minorHAnsi" w:hAnsiTheme="minorHAnsi" w:cs="Arial"/>
                <w:b/>
                <w:sz w:val="20"/>
              </w:rPr>
            </w:pPr>
            <w:r w:rsidRPr="00EC7A0B">
              <w:rPr>
                <w:rFonts w:asciiTheme="minorHAnsi" w:hAnsiTheme="minorHAnsi" w:cs="Arial"/>
                <w:b/>
                <w:sz w:val="20"/>
              </w:rPr>
              <w:t>Description</w:t>
            </w:r>
          </w:p>
        </w:tc>
      </w:tr>
      <w:tr w:rsidR="00954468" w:rsidRPr="00BA25A5" w:rsidTr="0094740C">
        <w:trPr>
          <w:trHeight w:val="20"/>
        </w:trPr>
        <w:tc>
          <w:tcPr>
            <w:tcW w:w="422" w:type="pct"/>
          </w:tcPr>
          <w:p w:rsidR="00954468" w:rsidRPr="00BA25A5" w:rsidRDefault="00954468" w:rsidP="0094740C">
            <w:pPr>
              <w:pStyle w:val="normaltableau"/>
              <w:spacing w:before="0" w:after="0"/>
              <w:jc w:val="left"/>
              <w:rPr>
                <w:rFonts w:ascii="Arial Narrow" w:hAnsi="Arial Narrow" w:cs="Arial"/>
                <w:sz w:val="20"/>
              </w:rPr>
            </w:pPr>
            <w:r>
              <w:rPr>
                <w:rFonts w:ascii="Arial Narrow" w:hAnsi="Arial Narrow" w:cs="Arial"/>
                <w:sz w:val="20"/>
              </w:rPr>
              <w:t>Sept.2017-Jan 2018</w:t>
            </w:r>
          </w:p>
        </w:tc>
        <w:tc>
          <w:tcPr>
            <w:tcW w:w="383" w:type="pct"/>
          </w:tcPr>
          <w:p w:rsidR="00954468" w:rsidRPr="00771FA3" w:rsidRDefault="00954468" w:rsidP="0094740C">
            <w:pPr>
              <w:shd w:val="clear" w:color="auto" w:fill="FFFFFF"/>
              <w:rPr>
                <w:rFonts w:ascii="Arial" w:hAnsi="Arial" w:cs="Arial"/>
                <w:sz w:val="18"/>
                <w:szCs w:val="18"/>
                <w:shd w:val="clear" w:color="auto" w:fill="FFFFFF"/>
                <w:lang w:val="en"/>
              </w:rPr>
            </w:pPr>
            <w:r>
              <w:rPr>
                <w:rFonts w:ascii="Arial" w:hAnsi="Arial" w:cs="Arial"/>
                <w:sz w:val="18"/>
                <w:szCs w:val="18"/>
                <w:shd w:val="clear" w:color="auto" w:fill="FFFFFF"/>
                <w:lang w:val="en"/>
              </w:rPr>
              <w:t>Jordan, UAE</w:t>
            </w:r>
          </w:p>
        </w:tc>
        <w:tc>
          <w:tcPr>
            <w:tcW w:w="1236" w:type="pct"/>
          </w:tcPr>
          <w:p w:rsidR="00954468" w:rsidRPr="008378E7" w:rsidRDefault="00954468" w:rsidP="0094740C">
            <w:pPr>
              <w:shd w:val="clear" w:color="auto" w:fill="FFFFFF"/>
              <w:rPr>
                <w:rFonts w:ascii="Arial" w:hAnsi="Arial" w:cs="Arial"/>
                <w:sz w:val="18"/>
                <w:szCs w:val="18"/>
                <w:shd w:val="clear" w:color="auto" w:fill="FFFFFF"/>
                <w:lang w:val="en"/>
              </w:rPr>
            </w:pPr>
            <w:r w:rsidRPr="008378E7">
              <w:rPr>
                <w:rFonts w:ascii="Arial" w:hAnsi="Arial" w:cs="Arial"/>
                <w:sz w:val="18"/>
                <w:szCs w:val="18"/>
                <w:shd w:val="clear" w:color="auto" w:fill="FFFFFF"/>
                <w:lang w:val="en"/>
              </w:rPr>
              <w:t>Dr. Rachael A. McDonnell</w:t>
            </w:r>
          </w:p>
          <w:p w:rsidR="00954468" w:rsidRPr="008378E7" w:rsidRDefault="00954468" w:rsidP="0094740C">
            <w:pPr>
              <w:shd w:val="clear" w:color="auto" w:fill="FFFFFF"/>
              <w:rPr>
                <w:rFonts w:ascii="Arial" w:hAnsi="Arial" w:cs="Arial"/>
                <w:sz w:val="18"/>
                <w:szCs w:val="18"/>
                <w:shd w:val="clear" w:color="auto" w:fill="FFFFFF"/>
                <w:lang w:val="en"/>
              </w:rPr>
            </w:pPr>
            <w:r w:rsidRPr="008378E7">
              <w:rPr>
                <w:rFonts w:ascii="Arial" w:hAnsi="Arial" w:cs="Arial"/>
                <w:sz w:val="18"/>
                <w:szCs w:val="18"/>
                <w:shd w:val="clear" w:color="auto" w:fill="FFFFFF"/>
                <w:lang w:val="en"/>
              </w:rPr>
              <w:t>International Center for Biosaline Agriculture, ICBA</w:t>
            </w:r>
          </w:p>
          <w:p w:rsidR="00954468" w:rsidRPr="008378E7" w:rsidRDefault="00954468" w:rsidP="0094740C">
            <w:pPr>
              <w:shd w:val="clear" w:color="auto" w:fill="FFFFFF"/>
              <w:rPr>
                <w:rFonts w:ascii="Arial" w:hAnsi="Arial" w:cs="Arial"/>
                <w:sz w:val="18"/>
                <w:szCs w:val="18"/>
                <w:shd w:val="clear" w:color="auto" w:fill="FFFFFF"/>
                <w:lang w:val="en"/>
              </w:rPr>
            </w:pPr>
            <w:r w:rsidRPr="008378E7">
              <w:rPr>
                <w:rFonts w:ascii="Arial" w:hAnsi="Arial" w:cs="Arial"/>
                <w:sz w:val="18"/>
                <w:szCs w:val="18"/>
                <w:shd w:val="clear" w:color="auto" w:fill="FFFFFF"/>
                <w:lang w:val="en"/>
              </w:rPr>
              <w:t>P.O. Box 14660</w:t>
            </w:r>
          </w:p>
          <w:p w:rsidR="00954468" w:rsidRPr="008378E7" w:rsidRDefault="00954468" w:rsidP="0094740C">
            <w:pPr>
              <w:shd w:val="clear" w:color="auto" w:fill="FFFFFF"/>
              <w:rPr>
                <w:rFonts w:ascii="Arial" w:hAnsi="Arial" w:cs="Arial"/>
                <w:sz w:val="18"/>
                <w:szCs w:val="18"/>
                <w:shd w:val="clear" w:color="auto" w:fill="FFFFFF"/>
                <w:lang w:val="en"/>
              </w:rPr>
            </w:pPr>
            <w:r w:rsidRPr="008378E7">
              <w:rPr>
                <w:rFonts w:ascii="Arial" w:hAnsi="Arial" w:cs="Arial"/>
                <w:sz w:val="18"/>
                <w:szCs w:val="18"/>
                <w:shd w:val="clear" w:color="auto" w:fill="FFFFFF"/>
                <w:lang w:val="en"/>
              </w:rPr>
              <w:t>Dubai- UAE</w:t>
            </w:r>
          </w:p>
          <w:p w:rsidR="00954468" w:rsidRPr="008378E7" w:rsidRDefault="00954468" w:rsidP="0094740C">
            <w:pPr>
              <w:shd w:val="clear" w:color="auto" w:fill="FFFFFF"/>
              <w:rPr>
                <w:rFonts w:ascii="Arial" w:hAnsi="Arial" w:cs="Arial"/>
                <w:sz w:val="18"/>
                <w:szCs w:val="18"/>
                <w:shd w:val="clear" w:color="auto" w:fill="FFFFFF"/>
                <w:lang w:val="en"/>
              </w:rPr>
            </w:pPr>
            <w:r w:rsidRPr="008378E7">
              <w:rPr>
                <w:rFonts w:ascii="Arial" w:hAnsi="Arial" w:cs="Arial"/>
                <w:sz w:val="18"/>
                <w:szCs w:val="18"/>
                <w:shd w:val="clear" w:color="auto" w:fill="FFFFFF"/>
                <w:lang w:val="en"/>
              </w:rPr>
              <w:t>Fax: +9714 3361149</w:t>
            </w:r>
          </w:p>
          <w:p w:rsidR="00954468" w:rsidRPr="00B56D10" w:rsidRDefault="00954468" w:rsidP="0094740C">
            <w:pPr>
              <w:shd w:val="clear" w:color="auto" w:fill="FFFFFF"/>
              <w:rPr>
                <w:rFonts w:ascii="Arial" w:hAnsi="Arial" w:cs="Arial"/>
                <w:sz w:val="18"/>
                <w:szCs w:val="18"/>
                <w:shd w:val="clear" w:color="auto" w:fill="FFFFFF"/>
                <w:lang w:val="en"/>
              </w:rPr>
            </w:pPr>
            <w:r w:rsidRPr="008378E7">
              <w:rPr>
                <w:rFonts w:ascii="Arial" w:hAnsi="Arial" w:cs="Arial"/>
                <w:sz w:val="18"/>
                <w:szCs w:val="18"/>
                <w:shd w:val="clear" w:color="auto" w:fill="FFFFFF"/>
                <w:lang w:val="en"/>
              </w:rPr>
              <w:t>r.mcdonnell@biosaline.org.ae</w:t>
            </w:r>
          </w:p>
        </w:tc>
        <w:tc>
          <w:tcPr>
            <w:tcW w:w="459" w:type="pct"/>
          </w:tcPr>
          <w:p w:rsidR="00954468" w:rsidRDefault="00954468" w:rsidP="0094740C">
            <w:pPr>
              <w:pStyle w:val="normaltableau"/>
              <w:spacing w:before="0" w:after="0"/>
              <w:jc w:val="left"/>
              <w:rPr>
                <w:rFonts w:ascii="Arial Narrow" w:hAnsi="Arial Narrow" w:cs="Arial"/>
                <w:sz w:val="20"/>
              </w:rPr>
            </w:pPr>
            <w:r>
              <w:rPr>
                <w:rFonts w:ascii="Arial Narrow" w:hAnsi="Arial Narrow" w:cs="Arial"/>
                <w:sz w:val="20"/>
              </w:rPr>
              <w:t xml:space="preserve">Team Leader, </w:t>
            </w:r>
          </w:p>
        </w:tc>
        <w:tc>
          <w:tcPr>
            <w:tcW w:w="2501" w:type="pct"/>
          </w:tcPr>
          <w:p w:rsidR="00954468" w:rsidRPr="00EC7A0B" w:rsidRDefault="00954468" w:rsidP="0094740C">
            <w:pPr>
              <w:pStyle w:val="normaltableau"/>
              <w:spacing w:before="0" w:after="0"/>
              <w:rPr>
                <w:rFonts w:asciiTheme="minorHAnsi" w:hAnsiTheme="minorHAnsi" w:cs="Arial"/>
                <w:sz w:val="20"/>
              </w:rPr>
            </w:pPr>
            <w:r w:rsidRPr="00EC7A0B">
              <w:rPr>
                <w:rFonts w:asciiTheme="minorHAnsi" w:hAnsiTheme="minorHAnsi" w:cs="Arial"/>
                <w:sz w:val="20"/>
              </w:rPr>
              <w:t>Drought Vulnerability and Impact Assessment for Jordan. The goal is to support Jordan obtaining a higher level of preparedness for drought management and response in Jordan through carrying out a drought characterization, vulnerability and impact assessment using a mixed/ combined methods such as CDI in which a multi-disciplinary approach is adopted with a fill participation of relevant stakeholders</w:t>
            </w:r>
          </w:p>
        </w:tc>
      </w:tr>
      <w:tr w:rsidR="00954468" w:rsidRPr="00BA25A5" w:rsidTr="0094740C">
        <w:trPr>
          <w:trHeight w:val="20"/>
        </w:trPr>
        <w:tc>
          <w:tcPr>
            <w:tcW w:w="422" w:type="pct"/>
          </w:tcPr>
          <w:p w:rsidR="00954468" w:rsidRPr="00BA25A5" w:rsidRDefault="00954468" w:rsidP="0094740C">
            <w:pPr>
              <w:pStyle w:val="normaltableau"/>
              <w:spacing w:before="0" w:after="0"/>
              <w:jc w:val="left"/>
              <w:rPr>
                <w:rFonts w:ascii="Arial Narrow" w:hAnsi="Arial Narrow" w:cs="Arial"/>
                <w:sz w:val="20"/>
              </w:rPr>
            </w:pPr>
            <w:r>
              <w:rPr>
                <w:rFonts w:ascii="Arial Narrow" w:hAnsi="Arial Narrow" w:cs="Arial"/>
                <w:sz w:val="20"/>
              </w:rPr>
              <w:t>Jun 2017-Jan 2018</w:t>
            </w:r>
          </w:p>
        </w:tc>
        <w:tc>
          <w:tcPr>
            <w:tcW w:w="383" w:type="pct"/>
          </w:tcPr>
          <w:p w:rsidR="00954468" w:rsidRPr="00771FA3" w:rsidRDefault="00954468" w:rsidP="0094740C">
            <w:pPr>
              <w:shd w:val="clear" w:color="auto" w:fill="FFFFFF"/>
              <w:rPr>
                <w:rFonts w:ascii="Arial" w:hAnsi="Arial" w:cs="Arial"/>
                <w:sz w:val="18"/>
                <w:szCs w:val="18"/>
                <w:shd w:val="clear" w:color="auto" w:fill="FFFFFF"/>
                <w:lang w:val="en"/>
              </w:rPr>
            </w:pPr>
            <w:r>
              <w:rPr>
                <w:rFonts w:ascii="Arial" w:hAnsi="Arial" w:cs="Arial"/>
                <w:sz w:val="18"/>
                <w:szCs w:val="18"/>
                <w:shd w:val="clear" w:color="auto" w:fill="FFFFFF"/>
                <w:lang w:val="en"/>
              </w:rPr>
              <w:t>Jordan</w:t>
            </w:r>
          </w:p>
        </w:tc>
        <w:tc>
          <w:tcPr>
            <w:tcW w:w="1236" w:type="pct"/>
          </w:tcPr>
          <w:p w:rsidR="00954468" w:rsidRPr="00787A7B" w:rsidRDefault="00954468" w:rsidP="0094740C">
            <w:pPr>
              <w:shd w:val="clear" w:color="auto" w:fill="FFFFFF"/>
              <w:rPr>
                <w:rFonts w:ascii="Arial" w:hAnsi="Arial" w:cs="Arial"/>
                <w:sz w:val="18"/>
                <w:szCs w:val="18"/>
                <w:shd w:val="clear" w:color="auto" w:fill="FFFFFF"/>
                <w:lang w:val="en"/>
              </w:rPr>
            </w:pPr>
            <w:r w:rsidRPr="00787A7B">
              <w:rPr>
                <w:rFonts w:ascii="Arial" w:hAnsi="Arial" w:cs="Arial"/>
                <w:sz w:val="18"/>
                <w:szCs w:val="18"/>
                <w:shd w:val="clear" w:color="auto" w:fill="FFFFFF"/>
                <w:lang w:val="en"/>
              </w:rPr>
              <w:t>Alexandros Makarigakis, Ph.D</w:t>
            </w:r>
          </w:p>
          <w:p w:rsidR="00954468" w:rsidRPr="00787A7B" w:rsidRDefault="00954468" w:rsidP="0094740C">
            <w:pPr>
              <w:shd w:val="clear" w:color="auto" w:fill="FFFFFF"/>
              <w:rPr>
                <w:rFonts w:ascii="Arial" w:hAnsi="Arial" w:cs="Arial"/>
                <w:sz w:val="18"/>
                <w:szCs w:val="18"/>
                <w:shd w:val="clear" w:color="auto" w:fill="FFFFFF"/>
                <w:lang w:val="en"/>
              </w:rPr>
            </w:pPr>
            <w:r w:rsidRPr="00787A7B">
              <w:rPr>
                <w:rFonts w:ascii="Arial" w:hAnsi="Arial" w:cs="Arial"/>
                <w:sz w:val="18"/>
                <w:szCs w:val="18"/>
                <w:shd w:val="clear" w:color="auto" w:fill="FFFFFF"/>
                <w:lang w:val="en"/>
              </w:rPr>
              <w:t>Programme Specialist</w:t>
            </w:r>
            <w:r>
              <w:rPr>
                <w:rFonts w:ascii="Arial" w:hAnsi="Arial" w:cs="Arial"/>
                <w:sz w:val="18"/>
                <w:szCs w:val="18"/>
                <w:shd w:val="clear" w:color="auto" w:fill="FFFFFF"/>
                <w:lang w:val="en"/>
              </w:rPr>
              <w:t xml:space="preserve">, </w:t>
            </w:r>
            <w:r w:rsidRPr="00787A7B">
              <w:rPr>
                <w:rFonts w:ascii="Arial" w:hAnsi="Arial" w:cs="Arial"/>
                <w:sz w:val="18"/>
                <w:szCs w:val="18"/>
                <w:shd w:val="clear" w:color="auto" w:fill="FFFFFF"/>
                <w:lang w:val="en"/>
              </w:rPr>
              <w:t>Water for Human Settlements, SC/HYD/GSS</w:t>
            </w:r>
          </w:p>
          <w:p w:rsidR="00954468" w:rsidRPr="00F802FC" w:rsidRDefault="00954468" w:rsidP="0094740C">
            <w:pPr>
              <w:shd w:val="clear" w:color="auto" w:fill="FFFFFF"/>
              <w:rPr>
                <w:rFonts w:ascii="Arial" w:hAnsi="Arial" w:cs="Arial"/>
                <w:sz w:val="18"/>
                <w:szCs w:val="18"/>
                <w:shd w:val="clear" w:color="auto" w:fill="FFFFFF"/>
                <w:lang w:val="fr-FR"/>
              </w:rPr>
            </w:pPr>
            <w:r w:rsidRPr="00F802FC">
              <w:rPr>
                <w:rFonts w:ascii="Arial" w:hAnsi="Arial" w:cs="Arial"/>
                <w:sz w:val="18"/>
                <w:szCs w:val="18"/>
                <w:shd w:val="clear" w:color="auto" w:fill="FFFFFF"/>
                <w:lang w:val="fr-FR"/>
              </w:rPr>
              <w:t>Natural Sciences Sector UNESCO</w:t>
            </w:r>
          </w:p>
          <w:p w:rsidR="00954468" w:rsidRPr="00F802FC" w:rsidRDefault="00954468" w:rsidP="0094740C">
            <w:pPr>
              <w:shd w:val="clear" w:color="auto" w:fill="FFFFFF"/>
              <w:rPr>
                <w:rFonts w:ascii="Arial" w:hAnsi="Arial" w:cs="Arial"/>
                <w:sz w:val="18"/>
                <w:szCs w:val="18"/>
                <w:shd w:val="clear" w:color="auto" w:fill="FFFFFF"/>
                <w:lang w:val="fr-FR"/>
              </w:rPr>
            </w:pPr>
            <w:r w:rsidRPr="00F802FC">
              <w:rPr>
                <w:rFonts w:ascii="Arial" w:hAnsi="Arial" w:cs="Arial"/>
                <w:sz w:val="18"/>
                <w:szCs w:val="18"/>
                <w:shd w:val="clear" w:color="auto" w:fill="FFFFFF"/>
                <w:lang w:val="fr-FR"/>
              </w:rPr>
              <w:t xml:space="preserve">7, place de Fontenoy </w:t>
            </w:r>
          </w:p>
          <w:p w:rsidR="00954468" w:rsidRPr="00787A7B" w:rsidRDefault="00954468" w:rsidP="0094740C">
            <w:pPr>
              <w:shd w:val="clear" w:color="auto" w:fill="FFFFFF"/>
              <w:rPr>
                <w:rFonts w:ascii="Arial" w:hAnsi="Arial" w:cs="Arial"/>
                <w:sz w:val="18"/>
                <w:szCs w:val="18"/>
                <w:shd w:val="clear" w:color="auto" w:fill="FFFFFF"/>
                <w:lang w:val="en"/>
              </w:rPr>
            </w:pPr>
            <w:r w:rsidRPr="00787A7B">
              <w:rPr>
                <w:rFonts w:ascii="Arial" w:hAnsi="Arial" w:cs="Arial"/>
                <w:sz w:val="18"/>
                <w:szCs w:val="18"/>
                <w:shd w:val="clear" w:color="auto" w:fill="FFFFFF"/>
                <w:lang w:val="en"/>
              </w:rPr>
              <w:t xml:space="preserve">F-75352 Paris 07 SP </w:t>
            </w:r>
          </w:p>
          <w:p w:rsidR="00954468" w:rsidRPr="00787A7B" w:rsidRDefault="00954468" w:rsidP="0094740C">
            <w:pPr>
              <w:shd w:val="clear" w:color="auto" w:fill="FFFFFF"/>
              <w:rPr>
                <w:rFonts w:ascii="Arial" w:hAnsi="Arial" w:cs="Arial"/>
                <w:sz w:val="18"/>
                <w:szCs w:val="18"/>
                <w:shd w:val="clear" w:color="auto" w:fill="FFFFFF"/>
                <w:lang w:val="en"/>
              </w:rPr>
            </w:pPr>
            <w:r w:rsidRPr="00787A7B">
              <w:rPr>
                <w:rFonts w:ascii="Arial" w:hAnsi="Arial" w:cs="Arial"/>
                <w:sz w:val="18"/>
                <w:szCs w:val="18"/>
                <w:shd w:val="clear" w:color="auto" w:fill="FFFFFF"/>
                <w:lang w:val="en"/>
              </w:rPr>
              <w:t xml:space="preserve">Tel.: +33 (0) 1 45 68 41 78 </w:t>
            </w:r>
          </w:p>
          <w:p w:rsidR="00954468" w:rsidRPr="00787A7B" w:rsidRDefault="00954468" w:rsidP="0094740C">
            <w:pPr>
              <w:shd w:val="clear" w:color="auto" w:fill="FFFFFF"/>
              <w:rPr>
                <w:rFonts w:ascii="Arial" w:hAnsi="Arial" w:cs="Arial"/>
                <w:sz w:val="18"/>
                <w:szCs w:val="18"/>
                <w:shd w:val="clear" w:color="auto" w:fill="FFFFFF"/>
                <w:lang w:val="en"/>
              </w:rPr>
            </w:pPr>
            <w:r w:rsidRPr="00787A7B">
              <w:rPr>
                <w:rFonts w:ascii="Arial" w:hAnsi="Arial" w:cs="Arial"/>
                <w:sz w:val="18"/>
                <w:szCs w:val="18"/>
                <w:shd w:val="clear" w:color="auto" w:fill="FFFFFF"/>
                <w:lang w:val="en"/>
              </w:rPr>
              <w:t>Mob: +33 (0) 6 95 90 59 37</w:t>
            </w:r>
          </w:p>
          <w:p w:rsidR="00954468" w:rsidRPr="00B56D10" w:rsidRDefault="00954468" w:rsidP="0094740C">
            <w:pPr>
              <w:shd w:val="clear" w:color="auto" w:fill="FFFFFF"/>
              <w:rPr>
                <w:rFonts w:ascii="Arial" w:hAnsi="Arial" w:cs="Arial"/>
                <w:sz w:val="18"/>
                <w:szCs w:val="18"/>
                <w:shd w:val="clear" w:color="auto" w:fill="FFFFFF"/>
                <w:lang w:val="en"/>
              </w:rPr>
            </w:pPr>
            <w:r w:rsidRPr="00787A7B">
              <w:rPr>
                <w:rFonts w:ascii="Arial" w:hAnsi="Arial" w:cs="Arial"/>
                <w:sz w:val="18"/>
                <w:szCs w:val="18"/>
                <w:shd w:val="clear" w:color="auto" w:fill="FFFFFF"/>
                <w:lang w:val="en"/>
              </w:rPr>
              <w:t xml:space="preserve">Email : </w:t>
            </w:r>
            <w:hyperlink r:id="rId36" w:history="1">
              <w:r w:rsidRPr="00787A7B">
                <w:rPr>
                  <w:sz w:val="18"/>
                  <w:szCs w:val="18"/>
                  <w:shd w:val="clear" w:color="auto" w:fill="FFFFFF"/>
                  <w:lang w:val="en"/>
                </w:rPr>
                <w:t>a.makarigakis@unesco.org</w:t>
              </w:r>
            </w:hyperlink>
            <w:r w:rsidRPr="00787A7B">
              <w:rPr>
                <w:rFonts w:ascii="Arial" w:hAnsi="Arial" w:cs="Arial"/>
                <w:sz w:val="18"/>
                <w:szCs w:val="18"/>
                <w:shd w:val="clear" w:color="auto" w:fill="FFFFFF"/>
                <w:lang w:val="en"/>
              </w:rPr>
              <w:t xml:space="preserve"> </w:t>
            </w:r>
          </w:p>
        </w:tc>
        <w:tc>
          <w:tcPr>
            <w:tcW w:w="459" w:type="pct"/>
          </w:tcPr>
          <w:p w:rsidR="00954468" w:rsidRDefault="00954468" w:rsidP="0094740C">
            <w:pPr>
              <w:pStyle w:val="normaltableau"/>
              <w:spacing w:before="0" w:after="0"/>
              <w:jc w:val="left"/>
              <w:rPr>
                <w:rFonts w:ascii="Arial Narrow" w:hAnsi="Arial Narrow" w:cs="Arial"/>
                <w:sz w:val="20"/>
              </w:rPr>
            </w:pPr>
            <w:r>
              <w:rPr>
                <w:rFonts w:ascii="Arial Narrow" w:hAnsi="Arial Narrow" w:cs="Arial"/>
                <w:sz w:val="20"/>
              </w:rPr>
              <w:t>Team Leader</w:t>
            </w:r>
          </w:p>
        </w:tc>
        <w:tc>
          <w:tcPr>
            <w:tcW w:w="2501" w:type="pct"/>
          </w:tcPr>
          <w:p w:rsidR="00954468" w:rsidRPr="00EC7A0B" w:rsidRDefault="00954468" w:rsidP="0094740C">
            <w:pPr>
              <w:pStyle w:val="normaltableau"/>
              <w:spacing w:before="0" w:after="0"/>
              <w:rPr>
                <w:rFonts w:asciiTheme="minorHAnsi" w:hAnsiTheme="minorHAnsi" w:cs="Arial"/>
                <w:sz w:val="20"/>
              </w:rPr>
            </w:pPr>
            <w:r w:rsidRPr="00EC7A0B">
              <w:rPr>
                <w:rFonts w:asciiTheme="minorHAnsi" w:hAnsiTheme="minorHAnsi" w:cs="Arial"/>
                <w:sz w:val="20"/>
              </w:rPr>
              <w:t>"Analytical framework for integrated monitoring  the implementation of SDG 6 for water and sanitation. The ultimate goal of this consultancy is to prepare monitoring framework for the implementation of SDG 6 for water and sanitation. The consultant quantify the indicators of SDG 6 at national and regional level</w:t>
            </w:r>
          </w:p>
        </w:tc>
      </w:tr>
      <w:tr w:rsidR="00954468" w:rsidRPr="00BA25A5" w:rsidTr="0094740C">
        <w:trPr>
          <w:trHeight w:val="20"/>
        </w:trPr>
        <w:tc>
          <w:tcPr>
            <w:tcW w:w="422" w:type="pct"/>
          </w:tcPr>
          <w:p w:rsidR="00954468" w:rsidRPr="00BA25A5" w:rsidRDefault="00954468" w:rsidP="0094740C">
            <w:pPr>
              <w:pStyle w:val="normaltableau"/>
              <w:spacing w:before="0" w:after="0"/>
              <w:jc w:val="left"/>
              <w:rPr>
                <w:rFonts w:ascii="Arial Narrow" w:hAnsi="Arial Narrow" w:cs="Arial"/>
                <w:sz w:val="20"/>
              </w:rPr>
            </w:pPr>
            <w:r>
              <w:rPr>
                <w:rFonts w:ascii="Arial Narrow" w:hAnsi="Arial Narrow" w:cs="Arial"/>
                <w:sz w:val="20"/>
              </w:rPr>
              <w:t>May-Sept.2017</w:t>
            </w:r>
          </w:p>
        </w:tc>
        <w:tc>
          <w:tcPr>
            <w:tcW w:w="383" w:type="pct"/>
          </w:tcPr>
          <w:p w:rsidR="00954468" w:rsidRPr="00771FA3" w:rsidRDefault="00954468" w:rsidP="0094740C">
            <w:pPr>
              <w:shd w:val="clear" w:color="auto" w:fill="FFFFFF"/>
              <w:rPr>
                <w:rFonts w:ascii="Arial" w:hAnsi="Arial" w:cs="Arial"/>
                <w:sz w:val="18"/>
                <w:szCs w:val="18"/>
                <w:shd w:val="clear" w:color="auto" w:fill="FFFFFF"/>
                <w:lang w:val="en"/>
              </w:rPr>
            </w:pPr>
            <w:r w:rsidRPr="00771FA3">
              <w:rPr>
                <w:rFonts w:ascii="Arial" w:hAnsi="Arial" w:cs="Arial"/>
                <w:sz w:val="18"/>
                <w:szCs w:val="18"/>
                <w:shd w:val="clear" w:color="auto" w:fill="FFFFFF"/>
                <w:lang w:val="en"/>
              </w:rPr>
              <w:t>Saudi Arabia</w:t>
            </w:r>
          </w:p>
        </w:tc>
        <w:tc>
          <w:tcPr>
            <w:tcW w:w="1236" w:type="pct"/>
          </w:tcPr>
          <w:p w:rsidR="00954468" w:rsidRDefault="00954468" w:rsidP="0094740C">
            <w:pPr>
              <w:shd w:val="clear" w:color="auto" w:fill="FFFFFF"/>
              <w:rPr>
                <w:rFonts w:ascii="Arial" w:hAnsi="Arial" w:cs="Arial"/>
                <w:sz w:val="18"/>
                <w:szCs w:val="18"/>
                <w:shd w:val="clear" w:color="auto" w:fill="FFFFFF"/>
                <w:lang w:val="en"/>
              </w:rPr>
            </w:pPr>
            <w:r w:rsidRPr="00540C63">
              <w:rPr>
                <w:rFonts w:ascii="Arial" w:hAnsi="Arial" w:cs="Arial"/>
                <w:sz w:val="18"/>
                <w:szCs w:val="18"/>
                <w:shd w:val="clear" w:color="auto" w:fill="FFFFFF"/>
                <w:lang w:val="en"/>
              </w:rPr>
              <w:t xml:space="preserve">Rafi S. Alghamdi </w:t>
            </w:r>
          </w:p>
          <w:p w:rsidR="00954468" w:rsidRPr="00771FA3" w:rsidRDefault="00954468" w:rsidP="0094740C">
            <w:pPr>
              <w:shd w:val="clear" w:color="auto" w:fill="FFFFFF"/>
              <w:rPr>
                <w:rFonts w:ascii="Arial" w:hAnsi="Arial" w:cs="Arial"/>
                <w:sz w:val="18"/>
                <w:szCs w:val="18"/>
                <w:shd w:val="clear" w:color="auto" w:fill="FFFFFF"/>
                <w:lang w:val="en"/>
              </w:rPr>
            </w:pPr>
            <w:r w:rsidRPr="00771FA3">
              <w:rPr>
                <w:rFonts w:ascii="Arial" w:hAnsi="Arial" w:cs="Arial"/>
                <w:sz w:val="18"/>
                <w:szCs w:val="18"/>
                <w:shd w:val="clear" w:color="auto" w:fill="FFFFFF"/>
                <w:lang w:val="en"/>
              </w:rPr>
              <w:t>National Center for Palms &amp; Dates</w:t>
            </w:r>
          </w:p>
          <w:p w:rsidR="00954468" w:rsidRPr="00771FA3" w:rsidRDefault="00954468" w:rsidP="0094740C">
            <w:pPr>
              <w:shd w:val="clear" w:color="auto" w:fill="FFFFFF"/>
              <w:rPr>
                <w:rFonts w:ascii="Arial" w:hAnsi="Arial" w:cs="Arial"/>
                <w:sz w:val="18"/>
                <w:szCs w:val="18"/>
                <w:shd w:val="clear" w:color="auto" w:fill="FFFFFF"/>
                <w:lang w:val="en"/>
              </w:rPr>
            </w:pPr>
            <w:r w:rsidRPr="00771FA3">
              <w:rPr>
                <w:rFonts w:ascii="Arial" w:hAnsi="Arial" w:cs="Arial"/>
                <w:sz w:val="18"/>
                <w:szCs w:val="18"/>
                <w:shd w:val="clear" w:color="auto" w:fill="FFFFFF"/>
                <w:lang w:val="en"/>
              </w:rPr>
              <w:t>P.O. Box 16166 Riyadh 11464</w:t>
            </w:r>
          </w:p>
          <w:p w:rsidR="00954468" w:rsidRPr="00771FA3" w:rsidRDefault="00954468" w:rsidP="0094740C">
            <w:pPr>
              <w:shd w:val="clear" w:color="auto" w:fill="FFFFFF"/>
              <w:rPr>
                <w:rFonts w:ascii="Arial" w:hAnsi="Arial" w:cs="Arial"/>
                <w:sz w:val="18"/>
                <w:szCs w:val="18"/>
                <w:shd w:val="clear" w:color="auto" w:fill="FFFFFF"/>
                <w:lang w:val="en"/>
              </w:rPr>
            </w:pPr>
            <w:r w:rsidRPr="00771FA3">
              <w:rPr>
                <w:rFonts w:ascii="Arial" w:hAnsi="Arial" w:cs="Arial"/>
                <w:sz w:val="18"/>
                <w:szCs w:val="18"/>
                <w:shd w:val="clear" w:color="auto" w:fill="FFFFFF"/>
                <w:lang w:val="en"/>
              </w:rPr>
              <w:t>Kingdom of Saudi Arabia</w:t>
            </w:r>
          </w:p>
          <w:p w:rsidR="00954468" w:rsidRDefault="00954468" w:rsidP="0094740C">
            <w:pPr>
              <w:shd w:val="clear" w:color="auto" w:fill="FFFFFF"/>
              <w:rPr>
                <w:rFonts w:ascii="Arial" w:hAnsi="Arial" w:cs="Arial"/>
                <w:sz w:val="18"/>
                <w:szCs w:val="18"/>
                <w:shd w:val="clear" w:color="auto" w:fill="FFFFFF"/>
                <w:lang w:val="en"/>
              </w:rPr>
            </w:pPr>
            <w:r w:rsidRPr="00771FA3">
              <w:rPr>
                <w:rFonts w:ascii="Arial" w:hAnsi="Arial" w:cs="Arial"/>
                <w:sz w:val="18"/>
                <w:szCs w:val="18"/>
                <w:shd w:val="clear" w:color="auto" w:fill="FFFFFF"/>
                <w:lang w:val="en"/>
              </w:rPr>
              <w:t>King Fahad Road, AlMadharq Tower (Alzamil Group)- Third Floor</w:t>
            </w:r>
          </w:p>
          <w:p w:rsidR="00954468" w:rsidRPr="00771FA3" w:rsidRDefault="00952FFF" w:rsidP="0094740C">
            <w:pPr>
              <w:shd w:val="clear" w:color="auto" w:fill="FFFFFF"/>
              <w:rPr>
                <w:rFonts w:ascii="Arial" w:hAnsi="Arial" w:cs="Arial"/>
                <w:sz w:val="18"/>
                <w:szCs w:val="18"/>
                <w:shd w:val="clear" w:color="auto" w:fill="FFFFFF"/>
                <w:lang w:val="en"/>
              </w:rPr>
            </w:pPr>
            <w:hyperlink r:id="rId37" w:history="1">
              <w:r w:rsidR="00954468">
                <w:rPr>
                  <w:rStyle w:val="Hyperlink"/>
                </w:rPr>
                <w:t>ralghamdi@ncpd.org.sa</w:t>
              </w:r>
            </w:hyperlink>
          </w:p>
          <w:p w:rsidR="00954468" w:rsidRPr="00771FA3" w:rsidRDefault="00954468" w:rsidP="0094740C">
            <w:pPr>
              <w:shd w:val="clear" w:color="auto" w:fill="FFFFFF"/>
              <w:rPr>
                <w:rFonts w:ascii="Arial" w:hAnsi="Arial" w:cs="Arial"/>
                <w:sz w:val="18"/>
                <w:szCs w:val="18"/>
                <w:shd w:val="clear" w:color="auto" w:fill="FFFFFF"/>
                <w:lang w:val="en"/>
              </w:rPr>
            </w:pPr>
            <w:r w:rsidRPr="00771FA3">
              <w:rPr>
                <w:rFonts w:ascii="Arial" w:hAnsi="Arial" w:cs="Arial"/>
                <w:sz w:val="18"/>
                <w:szCs w:val="18"/>
                <w:shd w:val="clear" w:color="auto" w:fill="FFFFFF"/>
                <w:lang w:val="en"/>
              </w:rPr>
              <w:t>Tel: +</w:t>
            </w:r>
            <w:r>
              <w:rPr>
                <w:rFonts w:ascii="Arial" w:hAnsi="Arial" w:cs="Arial"/>
                <w:sz w:val="18"/>
                <w:szCs w:val="18"/>
                <w:shd w:val="clear" w:color="auto" w:fill="FFFFFF"/>
                <w:lang w:val="en"/>
              </w:rPr>
              <w:t>966 11 4205320</w:t>
            </w:r>
          </w:p>
          <w:p w:rsidR="00954468" w:rsidRPr="00B56D10" w:rsidRDefault="00954468" w:rsidP="0094740C">
            <w:pPr>
              <w:shd w:val="clear" w:color="auto" w:fill="FFFFFF"/>
              <w:rPr>
                <w:rFonts w:ascii="Arial" w:hAnsi="Arial" w:cs="Arial"/>
                <w:sz w:val="18"/>
                <w:szCs w:val="18"/>
                <w:shd w:val="clear" w:color="auto" w:fill="FFFFFF"/>
                <w:lang w:val="en"/>
              </w:rPr>
            </w:pPr>
            <w:r w:rsidRPr="00771FA3">
              <w:rPr>
                <w:rFonts w:ascii="Arial" w:hAnsi="Arial" w:cs="Arial"/>
                <w:sz w:val="18"/>
                <w:szCs w:val="18"/>
                <w:shd w:val="clear" w:color="auto" w:fill="FFFFFF"/>
                <w:lang w:val="en"/>
              </w:rPr>
              <w:t>Fax: +</w:t>
            </w:r>
            <w:r>
              <w:rPr>
                <w:rFonts w:ascii="Arial" w:hAnsi="Arial" w:cs="Arial"/>
                <w:sz w:val="18"/>
                <w:szCs w:val="18"/>
                <w:shd w:val="clear" w:color="auto" w:fill="FFFFFF"/>
                <w:lang w:val="en"/>
              </w:rPr>
              <w:t>966 11 4617478</w:t>
            </w:r>
          </w:p>
        </w:tc>
        <w:tc>
          <w:tcPr>
            <w:tcW w:w="459" w:type="pct"/>
          </w:tcPr>
          <w:p w:rsidR="00954468" w:rsidRDefault="00954468" w:rsidP="0094740C">
            <w:pPr>
              <w:pStyle w:val="normaltableau"/>
              <w:spacing w:before="0" w:after="0"/>
              <w:jc w:val="left"/>
              <w:rPr>
                <w:rFonts w:ascii="Arial Narrow" w:hAnsi="Arial Narrow" w:cs="Arial"/>
                <w:sz w:val="20"/>
              </w:rPr>
            </w:pPr>
            <w:r>
              <w:rPr>
                <w:rFonts w:ascii="Arial Narrow" w:hAnsi="Arial Narrow" w:cs="Arial"/>
                <w:sz w:val="20"/>
              </w:rPr>
              <w:t>Team Leader, Financial and Value chain  analysis</w:t>
            </w:r>
          </w:p>
        </w:tc>
        <w:tc>
          <w:tcPr>
            <w:tcW w:w="2501" w:type="pct"/>
          </w:tcPr>
          <w:p w:rsidR="00954468" w:rsidRPr="00EC7A0B" w:rsidRDefault="00954468" w:rsidP="0094740C">
            <w:pPr>
              <w:pStyle w:val="normaltableau"/>
              <w:spacing w:before="0" w:after="0"/>
              <w:rPr>
                <w:rFonts w:asciiTheme="minorHAnsi" w:hAnsiTheme="minorHAnsi" w:cs="Arial"/>
                <w:sz w:val="20"/>
              </w:rPr>
            </w:pPr>
            <w:r w:rsidRPr="00EC7A0B">
              <w:rPr>
                <w:rFonts w:asciiTheme="minorHAnsi" w:hAnsiTheme="minorHAnsi" w:cs="Arial"/>
                <w:sz w:val="20"/>
              </w:rPr>
              <w:t>Development of a feasibility study for a service centers approach for date farmers, supporting improvement of the supply chain for the marketing and exportation of dates produced in KSA for in collaboration with National Center for Palms and Dates. The objective is to enhance high quality Saudi Dates and its products. Making Dates an attractive healthy food for domestic consumers and be an essential element for food security and the first choice for Dates consumers globally at a competitive price</w:t>
            </w:r>
          </w:p>
          <w:p w:rsidR="00954468" w:rsidRPr="00EC7A0B" w:rsidRDefault="00954468" w:rsidP="0094740C">
            <w:pPr>
              <w:pStyle w:val="normaltableau"/>
              <w:spacing w:before="0" w:after="0"/>
              <w:rPr>
                <w:rFonts w:asciiTheme="minorHAnsi" w:hAnsiTheme="minorHAnsi" w:cs="Arial"/>
                <w:sz w:val="20"/>
              </w:rPr>
            </w:pPr>
          </w:p>
        </w:tc>
      </w:tr>
      <w:tr w:rsidR="00954468" w:rsidRPr="00BA25A5" w:rsidTr="0094740C">
        <w:trPr>
          <w:trHeight w:val="20"/>
        </w:trPr>
        <w:tc>
          <w:tcPr>
            <w:tcW w:w="422" w:type="pct"/>
          </w:tcPr>
          <w:p w:rsidR="00954468" w:rsidRPr="00BA25A5" w:rsidRDefault="00954468" w:rsidP="0094740C">
            <w:pPr>
              <w:pStyle w:val="normaltableau"/>
              <w:spacing w:before="0" w:after="0"/>
              <w:jc w:val="left"/>
              <w:rPr>
                <w:rFonts w:ascii="Arial Narrow" w:hAnsi="Arial Narrow" w:cs="Arial"/>
                <w:sz w:val="20"/>
              </w:rPr>
            </w:pPr>
            <w:r>
              <w:rPr>
                <w:rFonts w:ascii="Arial Narrow" w:hAnsi="Arial Narrow" w:cs="Arial"/>
                <w:sz w:val="20"/>
              </w:rPr>
              <w:t>2015-2017</w:t>
            </w:r>
          </w:p>
        </w:tc>
        <w:tc>
          <w:tcPr>
            <w:tcW w:w="383" w:type="pct"/>
          </w:tcPr>
          <w:p w:rsidR="00954468" w:rsidRPr="00BA25A5" w:rsidRDefault="00954468" w:rsidP="0094740C">
            <w:pPr>
              <w:pStyle w:val="normaltableau"/>
              <w:spacing w:before="0" w:after="0"/>
              <w:jc w:val="left"/>
              <w:rPr>
                <w:rFonts w:ascii="Arial Narrow" w:hAnsi="Arial Narrow" w:cs="Arial"/>
                <w:sz w:val="20"/>
              </w:rPr>
            </w:pPr>
            <w:r>
              <w:rPr>
                <w:rFonts w:ascii="Arial Narrow" w:hAnsi="Arial Narrow" w:cs="Arial"/>
                <w:sz w:val="20"/>
              </w:rPr>
              <w:t>Jordan</w:t>
            </w:r>
          </w:p>
        </w:tc>
        <w:tc>
          <w:tcPr>
            <w:tcW w:w="1236" w:type="pct"/>
          </w:tcPr>
          <w:p w:rsidR="00954468" w:rsidRPr="00B56D10" w:rsidRDefault="00954468" w:rsidP="0094740C">
            <w:pPr>
              <w:shd w:val="clear" w:color="auto" w:fill="FFFFFF"/>
              <w:rPr>
                <w:rFonts w:ascii="Arial" w:hAnsi="Arial" w:cs="Arial"/>
                <w:sz w:val="18"/>
                <w:szCs w:val="18"/>
                <w:shd w:val="clear" w:color="auto" w:fill="FFFFFF"/>
                <w:lang w:val="en"/>
              </w:rPr>
            </w:pPr>
            <w:r w:rsidRPr="00B56D10">
              <w:rPr>
                <w:rFonts w:ascii="Arial" w:hAnsi="Arial" w:cs="Arial"/>
                <w:sz w:val="18"/>
                <w:szCs w:val="18"/>
                <w:shd w:val="clear" w:color="auto" w:fill="FFFFFF"/>
                <w:lang w:val="en"/>
              </w:rPr>
              <w:t>Martin Sauter, Prof. Dr.</w:t>
            </w:r>
          </w:p>
          <w:p w:rsidR="00954468" w:rsidRPr="00B56D10" w:rsidRDefault="00954468" w:rsidP="0094740C">
            <w:pPr>
              <w:shd w:val="clear" w:color="auto" w:fill="FFFFFF"/>
              <w:rPr>
                <w:rFonts w:ascii="Arial" w:hAnsi="Arial" w:cs="Arial"/>
                <w:sz w:val="18"/>
                <w:szCs w:val="18"/>
                <w:shd w:val="clear" w:color="auto" w:fill="FFFFFF"/>
                <w:lang w:val="en"/>
              </w:rPr>
            </w:pPr>
            <w:r w:rsidRPr="00B56D10">
              <w:rPr>
                <w:rFonts w:ascii="Arial" w:hAnsi="Arial" w:cs="Arial"/>
                <w:sz w:val="18"/>
                <w:szCs w:val="18"/>
                <w:shd w:val="clear" w:color="auto" w:fill="FFFFFF"/>
                <w:lang w:val="en"/>
              </w:rPr>
              <w:t>Angewandte Geologie</w:t>
            </w:r>
          </w:p>
          <w:p w:rsidR="00954468" w:rsidRPr="00B56D10" w:rsidRDefault="00954468" w:rsidP="0094740C">
            <w:pPr>
              <w:shd w:val="clear" w:color="auto" w:fill="FFFFFF"/>
              <w:rPr>
                <w:rFonts w:ascii="Arial" w:hAnsi="Arial" w:cs="Arial"/>
                <w:sz w:val="18"/>
                <w:szCs w:val="18"/>
                <w:shd w:val="clear" w:color="auto" w:fill="FFFFFF"/>
                <w:lang w:val="en"/>
              </w:rPr>
            </w:pPr>
            <w:r w:rsidRPr="00B56D10">
              <w:rPr>
                <w:rFonts w:ascii="Arial" w:hAnsi="Arial" w:cs="Arial"/>
                <w:sz w:val="18"/>
                <w:szCs w:val="18"/>
                <w:shd w:val="clear" w:color="auto" w:fill="FFFFFF"/>
                <w:lang w:val="en"/>
              </w:rPr>
              <w:t>Universität Göttingen</w:t>
            </w:r>
          </w:p>
          <w:p w:rsidR="00954468" w:rsidRPr="00B56D10" w:rsidRDefault="00954468" w:rsidP="0094740C">
            <w:pPr>
              <w:shd w:val="clear" w:color="auto" w:fill="FFFFFF"/>
              <w:rPr>
                <w:rFonts w:ascii="Arial" w:hAnsi="Arial" w:cs="Arial"/>
                <w:sz w:val="18"/>
                <w:szCs w:val="18"/>
                <w:shd w:val="clear" w:color="auto" w:fill="FFFFFF"/>
                <w:lang w:val="en"/>
              </w:rPr>
            </w:pPr>
            <w:r w:rsidRPr="00B56D10">
              <w:rPr>
                <w:rFonts w:ascii="Arial" w:hAnsi="Arial" w:cs="Arial"/>
                <w:sz w:val="18"/>
                <w:szCs w:val="18"/>
                <w:shd w:val="clear" w:color="auto" w:fill="FFFFFF"/>
                <w:lang w:val="en"/>
              </w:rPr>
              <w:t>Goldschmidtstr. 3</w:t>
            </w:r>
          </w:p>
          <w:p w:rsidR="00954468" w:rsidRPr="00B56D10" w:rsidRDefault="00954468" w:rsidP="0094740C">
            <w:pPr>
              <w:shd w:val="clear" w:color="auto" w:fill="FFFFFF"/>
              <w:rPr>
                <w:rFonts w:ascii="Arial" w:hAnsi="Arial" w:cs="Arial"/>
                <w:sz w:val="18"/>
                <w:szCs w:val="18"/>
                <w:shd w:val="clear" w:color="auto" w:fill="FFFFFF"/>
                <w:lang w:val="en"/>
              </w:rPr>
            </w:pPr>
            <w:r w:rsidRPr="00B56D10">
              <w:rPr>
                <w:rFonts w:ascii="Arial" w:hAnsi="Arial" w:cs="Arial"/>
                <w:sz w:val="18"/>
                <w:szCs w:val="18"/>
                <w:shd w:val="clear" w:color="auto" w:fill="FFFFFF"/>
                <w:lang w:val="en"/>
              </w:rPr>
              <w:t>37077 Göttingen</w:t>
            </w:r>
          </w:p>
          <w:p w:rsidR="00954468" w:rsidRPr="00B56D10" w:rsidRDefault="00954468" w:rsidP="0094740C">
            <w:pPr>
              <w:shd w:val="clear" w:color="auto" w:fill="FFFFFF"/>
              <w:rPr>
                <w:rFonts w:ascii="Arial" w:hAnsi="Arial" w:cs="Arial"/>
                <w:sz w:val="18"/>
                <w:szCs w:val="18"/>
                <w:shd w:val="clear" w:color="auto" w:fill="FFFFFF"/>
                <w:lang w:val="en"/>
              </w:rPr>
            </w:pPr>
            <w:r w:rsidRPr="00B56D10">
              <w:rPr>
                <w:rFonts w:ascii="Arial" w:hAnsi="Arial" w:cs="Arial"/>
                <w:sz w:val="18"/>
                <w:szCs w:val="18"/>
                <w:shd w:val="clear" w:color="auto" w:fill="FFFFFF"/>
                <w:lang w:val="en"/>
              </w:rPr>
              <w:t>Germany</w:t>
            </w:r>
          </w:p>
          <w:p w:rsidR="00954468" w:rsidRPr="00B56D10" w:rsidRDefault="00954468" w:rsidP="0094740C">
            <w:pPr>
              <w:shd w:val="clear" w:color="auto" w:fill="FFFFFF"/>
              <w:rPr>
                <w:rFonts w:ascii="Arial" w:hAnsi="Arial" w:cs="Arial"/>
                <w:sz w:val="18"/>
                <w:szCs w:val="18"/>
                <w:shd w:val="clear" w:color="auto" w:fill="FFFFFF"/>
                <w:lang w:val="en"/>
              </w:rPr>
            </w:pPr>
            <w:r w:rsidRPr="00B56D10">
              <w:rPr>
                <w:rFonts w:ascii="Arial" w:hAnsi="Arial" w:cs="Arial"/>
                <w:sz w:val="18"/>
                <w:szCs w:val="18"/>
                <w:shd w:val="clear" w:color="auto" w:fill="FFFFFF"/>
                <w:lang w:val="en"/>
              </w:rPr>
              <w:t>Tel: +49 551 397910</w:t>
            </w:r>
          </w:p>
          <w:p w:rsidR="00954468" w:rsidRPr="00B56D10" w:rsidRDefault="00954468" w:rsidP="0094740C">
            <w:pPr>
              <w:shd w:val="clear" w:color="auto" w:fill="FFFFFF"/>
              <w:rPr>
                <w:rFonts w:ascii="Arial" w:hAnsi="Arial" w:cs="Arial"/>
                <w:sz w:val="18"/>
                <w:szCs w:val="18"/>
                <w:shd w:val="clear" w:color="auto" w:fill="FFFFFF"/>
                <w:lang w:val="en"/>
              </w:rPr>
            </w:pPr>
            <w:r w:rsidRPr="00B56D10">
              <w:rPr>
                <w:rFonts w:ascii="Arial" w:hAnsi="Arial" w:cs="Arial"/>
                <w:sz w:val="18"/>
                <w:szCs w:val="18"/>
                <w:shd w:val="clear" w:color="auto" w:fill="FFFFFF"/>
                <w:lang w:val="en"/>
              </w:rPr>
              <w:t>Fax: +49 551 399379</w:t>
            </w:r>
          </w:p>
        </w:tc>
        <w:tc>
          <w:tcPr>
            <w:tcW w:w="459" w:type="pct"/>
          </w:tcPr>
          <w:p w:rsidR="00954468" w:rsidRDefault="00954468" w:rsidP="0094740C">
            <w:pPr>
              <w:pStyle w:val="normaltableau"/>
              <w:spacing w:before="0" w:after="0"/>
              <w:jc w:val="left"/>
              <w:rPr>
                <w:rFonts w:ascii="Arial Narrow" w:hAnsi="Arial Narrow" w:cs="Arial"/>
                <w:sz w:val="20"/>
              </w:rPr>
            </w:pPr>
            <w:r>
              <w:rPr>
                <w:rFonts w:ascii="Arial Narrow" w:hAnsi="Arial Narrow" w:cs="Arial"/>
                <w:sz w:val="20"/>
              </w:rPr>
              <w:t>Socio-Economic and Financial analysis</w:t>
            </w:r>
          </w:p>
        </w:tc>
        <w:tc>
          <w:tcPr>
            <w:tcW w:w="2501" w:type="pct"/>
          </w:tcPr>
          <w:p w:rsidR="00954468" w:rsidRPr="00EC7A0B" w:rsidRDefault="00954468" w:rsidP="0094740C">
            <w:pPr>
              <w:pStyle w:val="normaltableau"/>
              <w:spacing w:before="0" w:after="0"/>
              <w:rPr>
                <w:rFonts w:asciiTheme="minorHAnsi" w:hAnsiTheme="minorHAnsi" w:cs="Arial"/>
                <w:sz w:val="20"/>
              </w:rPr>
            </w:pPr>
            <w:r w:rsidRPr="00EC7A0B">
              <w:rPr>
                <w:rFonts w:asciiTheme="minorHAnsi" w:hAnsiTheme="minorHAnsi" w:cs="Arial"/>
                <w:sz w:val="20"/>
              </w:rPr>
              <w:t>SALAM-Project (2015-2017): the SALAM sub-project extents or widens the focus also to the close future by considering other or new water resources in its neighbourhood towards a regional water strategy. The three option of Red-Sea-Dead Sea project is investigated with detail feasibility and socioeconomic studies. Different water production and water trade strategies will be evaluated and compared in order to delineate, in cooperation with the regional stakeholders, a regional plan for a sustainable water resources development and management, aiming at covering the expected future large water deficits with a high degree of reliability. </w:t>
            </w:r>
          </w:p>
        </w:tc>
      </w:tr>
      <w:tr w:rsidR="00954468" w:rsidRPr="00BA25A5" w:rsidTr="0094740C">
        <w:trPr>
          <w:trHeight w:val="20"/>
        </w:trPr>
        <w:tc>
          <w:tcPr>
            <w:tcW w:w="422" w:type="pct"/>
          </w:tcPr>
          <w:p w:rsidR="00954468" w:rsidRPr="00BA25A5" w:rsidRDefault="00954468" w:rsidP="0094740C">
            <w:pPr>
              <w:pStyle w:val="normaltableau"/>
              <w:spacing w:before="0" w:after="0"/>
              <w:jc w:val="left"/>
              <w:rPr>
                <w:rFonts w:ascii="Arial Narrow" w:hAnsi="Arial Narrow" w:cs="Arial"/>
                <w:sz w:val="20"/>
              </w:rPr>
            </w:pPr>
            <w:r w:rsidRPr="00002195">
              <w:rPr>
                <w:rFonts w:ascii="Arial Narrow" w:hAnsi="Arial Narrow" w:cs="Arial"/>
                <w:sz w:val="20"/>
              </w:rPr>
              <w:t>(</w:t>
            </w:r>
            <w:r>
              <w:rPr>
                <w:rFonts w:ascii="Arial Narrow" w:hAnsi="Arial Narrow" w:cs="Arial"/>
                <w:sz w:val="20"/>
              </w:rPr>
              <w:t>Jan</w:t>
            </w:r>
            <w:r w:rsidRPr="00002195">
              <w:rPr>
                <w:rFonts w:ascii="Arial Narrow" w:hAnsi="Arial Narrow" w:cs="Arial"/>
                <w:sz w:val="20"/>
              </w:rPr>
              <w:t xml:space="preserve"> 201</w:t>
            </w:r>
            <w:r>
              <w:rPr>
                <w:rFonts w:ascii="Arial Narrow" w:hAnsi="Arial Narrow" w:cs="Arial"/>
                <w:sz w:val="20"/>
              </w:rPr>
              <w:t>7</w:t>
            </w:r>
            <w:r w:rsidRPr="00002195">
              <w:rPr>
                <w:rFonts w:ascii="Arial Narrow" w:hAnsi="Arial Narrow" w:cs="Arial"/>
                <w:sz w:val="20"/>
              </w:rPr>
              <w:t>-</w:t>
            </w:r>
            <w:r>
              <w:rPr>
                <w:rFonts w:ascii="Arial Narrow" w:hAnsi="Arial Narrow" w:cs="Arial"/>
                <w:sz w:val="20"/>
              </w:rPr>
              <w:t xml:space="preserve">April </w:t>
            </w:r>
            <w:r w:rsidRPr="00002195">
              <w:rPr>
                <w:rFonts w:ascii="Arial Narrow" w:hAnsi="Arial Narrow" w:cs="Arial"/>
                <w:sz w:val="20"/>
              </w:rPr>
              <w:t>201</w:t>
            </w:r>
            <w:r>
              <w:rPr>
                <w:rFonts w:ascii="Arial Narrow" w:hAnsi="Arial Narrow" w:cs="Arial"/>
                <w:sz w:val="20"/>
              </w:rPr>
              <w:t>7</w:t>
            </w:r>
          </w:p>
        </w:tc>
        <w:tc>
          <w:tcPr>
            <w:tcW w:w="383" w:type="pct"/>
          </w:tcPr>
          <w:p w:rsidR="00954468" w:rsidRPr="00BA25A5" w:rsidRDefault="00954468" w:rsidP="0094740C">
            <w:pPr>
              <w:pStyle w:val="normaltableau"/>
              <w:spacing w:before="0" w:after="0"/>
              <w:jc w:val="left"/>
              <w:rPr>
                <w:rFonts w:ascii="Arial Narrow" w:hAnsi="Arial Narrow" w:cs="Arial"/>
                <w:sz w:val="20"/>
              </w:rPr>
            </w:pPr>
            <w:r>
              <w:rPr>
                <w:rFonts w:ascii="Arial Narrow" w:hAnsi="Arial Narrow" w:cs="Arial"/>
                <w:sz w:val="20"/>
              </w:rPr>
              <w:t>Jordan</w:t>
            </w:r>
          </w:p>
        </w:tc>
        <w:tc>
          <w:tcPr>
            <w:tcW w:w="1236" w:type="pct"/>
          </w:tcPr>
          <w:p w:rsidR="00954468" w:rsidRDefault="00954468" w:rsidP="0094740C">
            <w:pPr>
              <w:shd w:val="clear" w:color="auto" w:fill="FFFFFF"/>
              <w:rPr>
                <w:rFonts w:ascii="Arial" w:hAnsi="Arial" w:cs="Arial"/>
                <w:sz w:val="18"/>
                <w:szCs w:val="18"/>
                <w:shd w:val="clear" w:color="auto" w:fill="FFFFFF"/>
                <w:lang w:val="en"/>
              </w:rPr>
            </w:pPr>
            <w:r>
              <w:rPr>
                <w:rFonts w:ascii="Arial" w:hAnsi="Arial" w:cs="Arial"/>
                <w:sz w:val="18"/>
                <w:szCs w:val="18"/>
                <w:shd w:val="clear" w:color="auto" w:fill="FFFFFF"/>
                <w:lang w:val="en"/>
              </w:rPr>
              <w:t xml:space="preserve">Eng. Maher Abo Baker </w:t>
            </w:r>
          </w:p>
          <w:p w:rsidR="00954468" w:rsidRDefault="00954468" w:rsidP="0094740C">
            <w:pPr>
              <w:shd w:val="clear" w:color="auto" w:fill="FFFFFF"/>
              <w:rPr>
                <w:rFonts w:ascii="Arial" w:hAnsi="Arial" w:cs="Arial"/>
                <w:sz w:val="18"/>
                <w:szCs w:val="18"/>
                <w:shd w:val="clear" w:color="auto" w:fill="FFFFFF"/>
                <w:lang w:val="en"/>
              </w:rPr>
            </w:pPr>
            <w:r w:rsidRPr="00D84975">
              <w:rPr>
                <w:rFonts w:ascii="Arial" w:hAnsi="Arial" w:cs="Arial"/>
                <w:sz w:val="18"/>
                <w:szCs w:val="18"/>
                <w:shd w:val="clear" w:color="auto" w:fill="FFFFFF"/>
                <w:lang w:val="en"/>
              </w:rPr>
              <w:t>phone +</w:t>
            </w:r>
            <w:r>
              <w:rPr>
                <w:rFonts w:ascii="Arial" w:hAnsi="Arial" w:cs="Arial"/>
                <w:sz w:val="18"/>
                <w:szCs w:val="18"/>
                <w:shd w:val="clear" w:color="auto" w:fill="FFFFFF"/>
                <w:lang w:val="en"/>
              </w:rPr>
              <w:t>962795599995</w:t>
            </w:r>
          </w:p>
          <w:p w:rsidR="00954468" w:rsidRPr="00844701" w:rsidRDefault="00954468" w:rsidP="0094740C">
            <w:pPr>
              <w:shd w:val="clear" w:color="auto" w:fill="FFFFFF"/>
              <w:rPr>
                <w:rFonts w:ascii="Arial" w:hAnsi="Arial" w:cs="Arial"/>
                <w:sz w:val="18"/>
                <w:szCs w:val="18"/>
                <w:shd w:val="clear" w:color="auto" w:fill="FFFFFF"/>
                <w:lang w:val="fr-FR"/>
              </w:rPr>
            </w:pPr>
            <w:r w:rsidRPr="00844701">
              <w:rPr>
                <w:rFonts w:ascii="Arial" w:hAnsi="Arial" w:cs="Arial"/>
                <w:sz w:val="18"/>
                <w:szCs w:val="18"/>
                <w:shd w:val="clear" w:color="auto" w:fill="FFFFFF"/>
                <w:lang w:val="fr-FR"/>
              </w:rPr>
              <w:lastRenderedPageBreak/>
              <w:t>e-mail: moabubaker@gmail.com.</w:t>
            </w:r>
          </w:p>
        </w:tc>
        <w:tc>
          <w:tcPr>
            <w:tcW w:w="459" w:type="pct"/>
          </w:tcPr>
          <w:p w:rsidR="00954468" w:rsidRDefault="00954468" w:rsidP="0094740C">
            <w:pPr>
              <w:pStyle w:val="normaltableau"/>
              <w:spacing w:before="0" w:after="0"/>
              <w:jc w:val="left"/>
              <w:rPr>
                <w:rFonts w:ascii="Arial Narrow" w:hAnsi="Arial Narrow" w:cs="Arial"/>
                <w:sz w:val="20"/>
              </w:rPr>
            </w:pPr>
            <w:r>
              <w:rPr>
                <w:rFonts w:ascii="Arial Narrow" w:hAnsi="Arial Narrow" w:cs="Arial"/>
                <w:sz w:val="20"/>
              </w:rPr>
              <w:lastRenderedPageBreak/>
              <w:t xml:space="preserve">Jordanian Team Leader, </w:t>
            </w:r>
            <w:r>
              <w:rPr>
                <w:rFonts w:ascii="Arial Narrow" w:hAnsi="Arial Narrow" w:cs="Arial"/>
                <w:sz w:val="20"/>
              </w:rPr>
              <w:lastRenderedPageBreak/>
              <w:t>for Agribusiness Studies</w:t>
            </w:r>
          </w:p>
        </w:tc>
        <w:tc>
          <w:tcPr>
            <w:tcW w:w="2501" w:type="pct"/>
          </w:tcPr>
          <w:p w:rsidR="00954468" w:rsidRPr="00EC7A0B" w:rsidRDefault="00954468" w:rsidP="0094740C">
            <w:pPr>
              <w:pStyle w:val="normaltableau"/>
              <w:spacing w:before="0" w:after="0"/>
              <w:rPr>
                <w:rFonts w:asciiTheme="minorHAnsi" w:hAnsiTheme="minorHAnsi" w:cs="Arial"/>
                <w:sz w:val="20"/>
              </w:rPr>
            </w:pPr>
            <w:r w:rsidRPr="00EC7A0B">
              <w:rPr>
                <w:rFonts w:asciiTheme="minorHAnsi" w:hAnsiTheme="minorHAnsi" w:cs="Arial"/>
                <w:sz w:val="20"/>
              </w:rPr>
              <w:lastRenderedPageBreak/>
              <w:t xml:space="preserve">Conducting 15 Pre-feasibility studies for Jordan Investment Board, including Dairy products, Milk processing, tomatoes drying, forage production, thyme processing, </w:t>
            </w:r>
            <w:r w:rsidRPr="00EC7A0B">
              <w:rPr>
                <w:rFonts w:asciiTheme="minorHAnsi" w:hAnsiTheme="minorHAnsi" w:cs="Arial"/>
                <w:sz w:val="20"/>
              </w:rPr>
              <w:lastRenderedPageBreak/>
              <w:t xml:space="preserve">agricultural marketing company, organic fertilizers, sumac production, fruits and vegetable freezing, drying, caning, packing, date grading and packaging  </w:t>
            </w:r>
          </w:p>
          <w:p w:rsidR="00954468" w:rsidRPr="00EC7A0B" w:rsidRDefault="00954468" w:rsidP="0094740C">
            <w:pPr>
              <w:pStyle w:val="normaltableau"/>
              <w:spacing w:before="0" w:after="0"/>
              <w:rPr>
                <w:rFonts w:asciiTheme="minorHAnsi" w:hAnsiTheme="minorHAnsi" w:cs="Arial"/>
                <w:sz w:val="20"/>
              </w:rPr>
            </w:pPr>
            <w:r w:rsidRPr="00EC7A0B">
              <w:rPr>
                <w:rFonts w:asciiTheme="minorHAnsi" w:hAnsiTheme="minorHAnsi" w:cs="Arial"/>
                <w:sz w:val="20"/>
              </w:rPr>
              <w:t xml:space="preserve">The main objectives of the project are to support the Jordan investment board in encouraging international investor to invest in Jordan. The responsibility is to evaluate the economic viability of proposed project and suggest a target market and marketing potential </w:t>
            </w:r>
          </w:p>
        </w:tc>
      </w:tr>
      <w:tr w:rsidR="00954468" w:rsidRPr="00BA25A5" w:rsidTr="0094740C">
        <w:trPr>
          <w:trHeight w:val="20"/>
        </w:trPr>
        <w:tc>
          <w:tcPr>
            <w:tcW w:w="422" w:type="pct"/>
          </w:tcPr>
          <w:p w:rsidR="00954468" w:rsidRPr="00BA25A5" w:rsidRDefault="00954468" w:rsidP="0094740C">
            <w:pPr>
              <w:pStyle w:val="normaltableau"/>
              <w:spacing w:before="0" w:after="0"/>
              <w:jc w:val="left"/>
              <w:rPr>
                <w:rFonts w:ascii="Arial Narrow" w:hAnsi="Arial Narrow" w:cs="Arial"/>
                <w:sz w:val="20"/>
              </w:rPr>
            </w:pPr>
            <w:r w:rsidRPr="00002195">
              <w:rPr>
                <w:rFonts w:ascii="Arial Narrow" w:hAnsi="Arial Narrow" w:cs="Arial"/>
                <w:sz w:val="20"/>
              </w:rPr>
              <w:lastRenderedPageBreak/>
              <w:t>(</w:t>
            </w:r>
            <w:r>
              <w:rPr>
                <w:rFonts w:ascii="Arial Narrow" w:hAnsi="Arial Narrow" w:cs="Arial"/>
                <w:sz w:val="20"/>
              </w:rPr>
              <w:t xml:space="preserve">May </w:t>
            </w:r>
            <w:r w:rsidRPr="00002195">
              <w:rPr>
                <w:rFonts w:ascii="Arial Narrow" w:hAnsi="Arial Narrow" w:cs="Arial"/>
                <w:sz w:val="20"/>
              </w:rPr>
              <w:t xml:space="preserve"> 201</w:t>
            </w:r>
            <w:r>
              <w:rPr>
                <w:rFonts w:ascii="Arial Narrow" w:hAnsi="Arial Narrow" w:cs="Arial"/>
                <w:sz w:val="20"/>
              </w:rPr>
              <w:t>6</w:t>
            </w:r>
            <w:r w:rsidRPr="00002195">
              <w:rPr>
                <w:rFonts w:ascii="Arial Narrow" w:hAnsi="Arial Narrow" w:cs="Arial"/>
                <w:sz w:val="20"/>
              </w:rPr>
              <w:t>-</w:t>
            </w:r>
            <w:r>
              <w:rPr>
                <w:rFonts w:ascii="Arial Narrow" w:hAnsi="Arial Narrow" w:cs="Arial"/>
                <w:sz w:val="20"/>
              </w:rPr>
              <w:t>Dec</w:t>
            </w:r>
            <w:r w:rsidRPr="00002195">
              <w:rPr>
                <w:rFonts w:ascii="Arial Narrow" w:hAnsi="Arial Narrow" w:cs="Arial"/>
                <w:sz w:val="20"/>
              </w:rPr>
              <w:t xml:space="preserve"> 201</w:t>
            </w:r>
            <w:r>
              <w:rPr>
                <w:rFonts w:ascii="Arial Narrow" w:hAnsi="Arial Narrow" w:cs="Arial"/>
                <w:sz w:val="20"/>
              </w:rPr>
              <w:t>8</w:t>
            </w:r>
          </w:p>
        </w:tc>
        <w:tc>
          <w:tcPr>
            <w:tcW w:w="383" w:type="pct"/>
          </w:tcPr>
          <w:p w:rsidR="00954468" w:rsidRPr="00BA25A5" w:rsidRDefault="00954468" w:rsidP="0094740C">
            <w:pPr>
              <w:pStyle w:val="normaltableau"/>
              <w:spacing w:before="0" w:after="0"/>
              <w:jc w:val="left"/>
              <w:rPr>
                <w:rFonts w:ascii="Arial Narrow" w:hAnsi="Arial Narrow" w:cs="Arial"/>
                <w:sz w:val="20"/>
              </w:rPr>
            </w:pPr>
            <w:r>
              <w:rPr>
                <w:rFonts w:ascii="Arial Narrow" w:hAnsi="Arial Narrow" w:cs="Arial"/>
                <w:sz w:val="20"/>
              </w:rPr>
              <w:t>Jordan, Italy, Tunisia, Morocco, and Algeria</w:t>
            </w:r>
          </w:p>
        </w:tc>
        <w:tc>
          <w:tcPr>
            <w:tcW w:w="1236" w:type="pct"/>
          </w:tcPr>
          <w:p w:rsidR="00954468" w:rsidRPr="00D84975" w:rsidRDefault="00954468" w:rsidP="0094740C">
            <w:pPr>
              <w:shd w:val="clear" w:color="auto" w:fill="FFFFFF"/>
              <w:rPr>
                <w:rFonts w:ascii="Arial" w:hAnsi="Arial" w:cs="Arial"/>
                <w:sz w:val="18"/>
                <w:szCs w:val="18"/>
                <w:shd w:val="clear" w:color="auto" w:fill="FFFFFF"/>
                <w:lang w:val="en"/>
              </w:rPr>
            </w:pPr>
            <w:r w:rsidRPr="00D84975">
              <w:rPr>
                <w:rFonts w:ascii="Arial" w:hAnsi="Arial" w:cs="Arial"/>
                <w:sz w:val="18"/>
                <w:szCs w:val="18"/>
                <w:shd w:val="clear" w:color="auto" w:fill="FFFFFF"/>
                <w:lang w:val="en"/>
              </w:rPr>
              <w:t>The Coordinator of the IRRIGATIO Project</w:t>
            </w:r>
          </w:p>
          <w:p w:rsidR="00954468" w:rsidRPr="00D84975" w:rsidRDefault="00954468" w:rsidP="0094740C">
            <w:pPr>
              <w:shd w:val="clear" w:color="auto" w:fill="FFFFFF"/>
              <w:rPr>
                <w:rFonts w:ascii="Arial" w:hAnsi="Arial" w:cs="Arial"/>
                <w:sz w:val="18"/>
                <w:szCs w:val="18"/>
                <w:shd w:val="clear" w:color="auto" w:fill="FFFFFF"/>
                <w:lang w:val="en"/>
              </w:rPr>
            </w:pPr>
            <w:r w:rsidRPr="00D84975">
              <w:rPr>
                <w:rFonts w:ascii="Arial" w:hAnsi="Arial" w:cs="Arial"/>
                <w:sz w:val="18"/>
                <w:szCs w:val="18"/>
                <w:shd w:val="clear" w:color="auto" w:fill="FFFFFF"/>
                <w:lang w:val="en"/>
              </w:rPr>
              <w:t>Prof. Massimo Del Bubba</w:t>
            </w:r>
          </w:p>
          <w:p w:rsidR="00954468" w:rsidRPr="00D84975" w:rsidRDefault="00954468" w:rsidP="0094740C">
            <w:pPr>
              <w:shd w:val="clear" w:color="auto" w:fill="FFFFFF"/>
              <w:rPr>
                <w:rFonts w:ascii="Arial" w:hAnsi="Arial" w:cs="Arial"/>
                <w:sz w:val="18"/>
                <w:szCs w:val="18"/>
                <w:shd w:val="clear" w:color="auto" w:fill="FFFFFF"/>
                <w:lang w:val="en"/>
              </w:rPr>
            </w:pPr>
            <w:r w:rsidRPr="00D84975">
              <w:rPr>
                <w:rFonts w:ascii="Arial" w:hAnsi="Arial" w:cs="Arial"/>
                <w:sz w:val="18"/>
                <w:szCs w:val="18"/>
                <w:shd w:val="clear" w:color="auto" w:fill="FFFFFF"/>
                <w:lang w:val="en"/>
              </w:rPr>
              <w:t>Via della Lastruccia, 3 – 50019 Sesto Fiorentino Firenze-Italy</w:t>
            </w:r>
          </w:p>
          <w:p w:rsidR="00954468" w:rsidRPr="00F802FC" w:rsidRDefault="00954468" w:rsidP="0094740C">
            <w:pPr>
              <w:shd w:val="clear" w:color="auto" w:fill="FFFFFF"/>
              <w:rPr>
                <w:rFonts w:ascii="Arial" w:hAnsi="Arial" w:cs="Arial"/>
                <w:sz w:val="18"/>
                <w:szCs w:val="18"/>
                <w:shd w:val="clear" w:color="auto" w:fill="FFFFFF"/>
                <w:lang w:val="fr-FR"/>
              </w:rPr>
            </w:pPr>
            <w:r w:rsidRPr="00F802FC">
              <w:rPr>
                <w:rFonts w:ascii="Arial" w:hAnsi="Arial" w:cs="Arial"/>
                <w:sz w:val="18"/>
                <w:szCs w:val="18"/>
                <w:shd w:val="clear" w:color="auto" w:fill="FFFFFF"/>
                <w:lang w:val="fr-FR"/>
              </w:rPr>
              <w:t xml:space="preserve">phone +39 055 4573326 | fax +39 055 4573439 </w:t>
            </w:r>
          </w:p>
          <w:p w:rsidR="00954468" w:rsidRPr="00F802FC" w:rsidRDefault="00954468" w:rsidP="0094740C">
            <w:pPr>
              <w:shd w:val="clear" w:color="auto" w:fill="FFFFFF"/>
              <w:rPr>
                <w:rFonts w:ascii="Arial" w:hAnsi="Arial" w:cs="Arial"/>
                <w:sz w:val="18"/>
                <w:szCs w:val="18"/>
                <w:shd w:val="clear" w:color="auto" w:fill="FFFFFF"/>
                <w:lang w:val="fr-FR"/>
              </w:rPr>
            </w:pPr>
            <w:r w:rsidRPr="00F802FC">
              <w:rPr>
                <w:rFonts w:ascii="Arial" w:hAnsi="Arial" w:cs="Arial"/>
                <w:sz w:val="18"/>
                <w:szCs w:val="18"/>
                <w:shd w:val="clear" w:color="auto" w:fill="FFFFFF"/>
                <w:lang w:val="fr-FR"/>
              </w:rPr>
              <w:t xml:space="preserve">e-mail: </w:t>
            </w:r>
            <w:hyperlink r:id="rId38" w:history="1">
              <w:r w:rsidRPr="00F802FC">
                <w:rPr>
                  <w:rFonts w:ascii="Arial" w:hAnsi="Arial" w:cs="Arial"/>
                  <w:sz w:val="18"/>
                  <w:szCs w:val="18"/>
                  <w:shd w:val="clear" w:color="auto" w:fill="FFFFFF"/>
                  <w:lang w:val="fr-FR"/>
                </w:rPr>
                <w:t>delbubba@unifi.it</w:t>
              </w:r>
            </w:hyperlink>
          </w:p>
        </w:tc>
        <w:tc>
          <w:tcPr>
            <w:tcW w:w="459" w:type="pct"/>
          </w:tcPr>
          <w:p w:rsidR="00954468" w:rsidRDefault="00954468" w:rsidP="0094740C">
            <w:pPr>
              <w:pStyle w:val="normaltableau"/>
              <w:spacing w:before="0" w:after="0"/>
              <w:jc w:val="left"/>
              <w:rPr>
                <w:rFonts w:ascii="Arial Narrow" w:hAnsi="Arial Narrow" w:cs="Arial"/>
                <w:sz w:val="20"/>
              </w:rPr>
            </w:pPr>
            <w:r>
              <w:rPr>
                <w:rFonts w:ascii="Arial Narrow" w:hAnsi="Arial Narrow" w:cs="Arial"/>
                <w:sz w:val="20"/>
              </w:rPr>
              <w:t>Jordanian Team Leader, Team Leader for WP4</w:t>
            </w:r>
          </w:p>
        </w:tc>
        <w:tc>
          <w:tcPr>
            <w:tcW w:w="2501" w:type="pct"/>
          </w:tcPr>
          <w:p w:rsidR="00954468" w:rsidRPr="00EC7A0B" w:rsidRDefault="00954468" w:rsidP="0094740C">
            <w:pPr>
              <w:pStyle w:val="normaltableau"/>
              <w:spacing w:before="0" w:after="0"/>
              <w:rPr>
                <w:rFonts w:asciiTheme="minorHAnsi" w:hAnsiTheme="minorHAnsi" w:cs="Arial"/>
                <w:sz w:val="20"/>
              </w:rPr>
            </w:pPr>
            <w:r w:rsidRPr="00EC7A0B">
              <w:rPr>
                <w:rFonts w:asciiTheme="minorHAnsi" w:hAnsiTheme="minorHAnsi" w:cs="Arial"/>
                <w:sz w:val="20"/>
              </w:rPr>
              <w:t xml:space="preserve">Assessing the chemical/microbiological contamination and productivity in the agricultural production chain of model fruit species grown under irrigation with different kinds of reclaimed wastewater. ERANERMED project. The main objectives of the project is to support a techno-economic optimization of wastewater treatment lines and their management in order to produce TW compatible with agriculture irrigation practices. The responsibility is to evaluate the economic value of the TW compared with the one of FW, thus suggesting appropriate pricing policies for TW use for irrigation </w:t>
            </w:r>
          </w:p>
          <w:p w:rsidR="00954468" w:rsidRPr="00EC7A0B" w:rsidRDefault="00954468" w:rsidP="0094740C">
            <w:pPr>
              <w:pStyle w:val="normaltableau"/>
              <w:spacing w:before="0" w:after="0"/>
              <w:rPr>
                <w:rFonts w:asciiTheme="minorHAnsi" w:hAnsiTheme="minorHAnsi" w:cs="Arial"/>
                <w:sz w:val="20"/>
              </w:rPr>
            </w:pPr>
          </w:p>
        </w:tc>
      </w:tr>
      <w:tr w:rsidR="00954468" w:rsidRPr="00BA25A5" w:rsidTr="0094740C">
        <w:trPr>
          <w:trHeight w:val="20"/>
        </w:trPr>
        <w:tc>
          <w:tcPr>
            <w:tcW w:w="422" w:type="pct"/>
          </w:tcPr>
          <w:p w:rsidR="00954468" w:rsidRPr="00BA25A5" w:rsidRDefault="00954468" w:rsidP="0094740C">
            <w:pPr>
              <w:pStyle w:val="normaltableau"/>
              <w:spacing w:before="0" w:after="0"/>
              <w:jc w:val="left"/>
              <w:rPr>
                <w:rFonts w:ascii="Arial Narrow" w:hAnsi="Arial Narrow" w:cs="Arial"/>
                <w:sz w:val="20"/>
              </w:rPr>
            </w:pPr>
            <w:r w:rsidRPr="00002195">
              <w:rPr>
                <w:rFonts w:ascii="Arial Narrow" w:hAnsi="Arial Narrow" w:cs="Arial"/>
                <w:sz w:val="20"/>
              </w:rPr>
              <w:t>(</w:t>
            </w:r>
            <w:r>
              <w:rPr>
                <w:rFonts w:ascii="Arial Narrow" w:hAnsi="Arial Narrow" w:cs="Arial"/>
                <w:sz w:val="20"/>
              </w:rPr>
              <w:t xml:space="preserve">April </w:t>
            </w:r>
            <w:r w:rsidRPr="00002195">
              <w:rPr>
                <w:rFonts w:ascii="Arial Narrow" w:hAnsi="Arial Narrow" w:cs="Arial"/>
                <w:sz w:val="20"/>
              </w:rPr>
              <w:t xml:space="preserve"> 201</w:t>
            </w:r>
            <w:r>
              <w:rPr>
                <w:rFonts w:ascii="Arial Narrow" w:hAnsi="Arial Narrow" w:cs="Arial"/>
                <w:sz w:val="20"/>
              </w:rPr>
              <w:t>6</w:t>
            </w:r>
            <w:r w:rsidRPr="00002195">
              <w:rPr>
                <w:rFonts w:ascii="Arial Narrow" w:hAnsi="Arial Narrow" w:cs="Arial"/>
                <w:sz w:val="20"/>
              </w:rPr>
              <w:t>-</w:t>
            </w:r>
            <w:r>
              <w:rPr>
                <w:rFonts w:ascii="Arial Narrow" w:hAnsi="Arial Narrow" w:cs="Arial"/>
                <w:sz w:val="20"/>
              </w:rPr>
              <w:t>Dec</w:t>
            </w:r>
            <w:r w:rsidRPr="00002195">
              <w:rPr>
                <w:rFonts w:ascii="Arial Narrow" w:hAnsi="Arial Narrow" w:cs="Arial"/>
                <w:sz w:val="20"/>
              </w:rPr>
              <w:t xml:space="preserve"> 201</w:t>
            </w:r>
            <w:r>
              <w:rPr>
                <w:rFonts w:ascii="Arial Narrow" w:hAnsi="Arial Narrow" w:cs="Arial"/>
                <w:sz w:val="20"/>
              </w:rPr>
              <w:t>7</w:t>
            </w:r>
          </w:p>
        </w:tc>
        <w:tc>
          <w:tcPr>
            <w:tcW w:w="383" w:type="pct"/>
          </w:tcPr>
          <w:p w:rsidR="00954468" w:rsidRPr="00BA25A5" w:rsidRDefault="00954468" w:rsidP="0094740C">
            <w:pPr>
              <w:pStyle w:val="normaltableau"/>
              <w:spacing w:before="0" w:after="0"/>
              <w:jc w:val="left"/>
              <w:rPr>
                <w:rFonts w:ascii="Arial Narrow" w:hAnsi="Arial Narrow" w:cs="Arial"/>
                <w:sz w:val="20"/>
              </w:rPr>
            </w:pPr>
            <w:r>
              <w:rPr>
                <w:rFonts w:ascii="Arial Narrow" w:hAnsi="Arial Narrow" w:cs="Arial"/>
                <w:sz w:val="20"/>
              </w:rPr>
              <w:t>Jordan</w:t>
            </w:r>
          </w:p>
        </w:tc>
        <w:tc>
          <w:tcPr>
            <w:tcW w:w="1236" w:type="pct"/>
          </w:tcPr>
          <w:p w:rsidR="00954468" w:rsidRPr="00D84975" w:rsidRDefault="00954468" w:rsidP="0094740C">
            <w:pPr>
              <w:shd w:val="clear" w:color="auto" w:fill="FFFFFF"/>
              <w:rPr>
                <w:rFonts w:ascii="Arial" w:hAnsi="Arial" w:cs="Arial"/>
                <w:sz w:val="18"/>
                <w:szCs w:val="18"/>
                <w:shd w:val="clear" w:color="auto" w:fill="FFFFFF"/>
                <w:lang w:val="en"/>
              </w:rPr>
            </w:pPr>
            <w:r w:rsidRPr="00D84975">
              <w:rPr>
                <w:rFonts w:ascii="Arial" w:hAnsi="Arial" w:cs="Arial"/>
                <w:sz w:val="18"/>
                <w:szCs w:val="18"/>
                <w:shd w:val="clear" w:color="auto" w:fill="FFFFFF"/>
                <w:lang w:val="en"/>
              </w:rPr>
              <w:t xml:space="preserve">Sami Tarabieh </w:t>
            </w:r>
          </w:p>
          <w:p w:rsidR="00954468" w:rsidRPr="00D84975" w:rsidRDefault="00954468" w:rsidP="0094740C">
            <w:pPr>
              <w:shd w:val="clear" w:color="auto" w:fill="FFFFFF"/>
              <w:rPr>
                <w:rFonts w:ascii="Arial" w:hAnsi="Arial" w:cs="Arial"/>
                <w:sz w:val="18"/>
                <w:szCs w:val="18"/>
                <w:shd w:val="clear" w:color="auto" w:fill="FFFFFF"/>
                <w:lang w:val="en"/>
              </w:rPr>
            </w:pPr>
            <w:r w:rsidRPr="00D84975">
              <w:rPr>
                <w:rFonts w:ascii="Arial" w:hAnsi="Arial" w:cs="Arial"/>
                <w:sz w:val="18"/>
                <w:szCs w:val="18"/>
                <w:shd w:val="clear" w:color="auto" w:fill="FFFFFF"/>
                <w:lang w:val="en"/>
              </w:rPr>
              <w:t xml:space="preserve">National Project Manager </w:t>
            </w:r>
          </w:p>
          <w:p w:rsidR="00954468" w:rsidRPr="00D84975" w:rsidRDefault="00954468" w:rsidP="0094740C">
            <w:pPr>
              <w:shd w:val="clear" w:color="auto" w:fill="FFFFFF"/>
              <w:rPr>
                <w:rFonts w:ascii="Arial" w:hAnsi="Arial" w:cs="Arial"/>
                <w:sz w:val="18"/>
                <w:szCs w:val="18"/>
                <w:shd w:val="clear" w:color="auto" w:fill="FFFFFF"/>
                <w:lang w:val="en"/>
              </w:rPr>
            </w:pPr>
            <w:r w:rsidRPr="00D84975">
              <w:rPr>
                <w:rFonts w:ascii="Arial" w:hAnsi="Arial" w:cs="Arial"/>
                <w:sz w:val="18"/>
                <w:szCs w:val="18"/>
                <w:shd w:val="clear" w:color="auto" w:fill="FFFFFF"/>
                <w:lang w:val="en"/>
              </w:rPr>
              <w:t xml:space="preserve">Mainstreaming Rio Convention Provisions Into National Sectoral Policies </w:t>
            </w:r>
          </w:p>
          <w:p w:rsidR="00954468" w:rsidRPr="00D84975" w:rsidRDefault="00954468" w:rsidP="0094740C">
            <w:pPr>
              <w:shd w:val="clear" w:color="auto" w:fill="FFFFFF"/>
              <w:rPr>
                <w:rFonts w:ascii="Arial" w:hAnsi="Arial" w:cs="Arial"/>
                <w:sz w:val="18"/>
                <w:szCs w:val="18"/>
                <w:shd w:val="clear" w:color="auto" w:fill="FFFFFF"/>
                <w:lang w:val="en"/>
              </w:rPr>
            </w:pPr>
            <w:r w:rsidRPr="00D84975">
              <w:rPr>
                <w:rFonts w:ascii="Arial" w:hAnsi="Arial" w:cs="Arial"/>
                <w:sz w:val="18"/>
                <w:szCs w:val="18"/>
                <w:shd w:val="clear" w:color="auto" w:fill="FFFFFF"/>
                <w:lang w:val="en"/>
              </w:rPr>
              <w:t>United Nations Development Programme – Jordan</w:t>
            </w:r>
          </w:p>
          <w:p w:rsidR="00954468" w:rsidRPr="00D84975" w:rsidRDefault="00954468" w:rsidP="0094740C">
            <w:pPr>
              <w:shd w:val="clear" w:color="auto" w:fill="FFFFFF"/>
              <w:rPr>
                <w:rFonts w:ascii="Arial" w:hAnsi="Arial" w:cs="Arial"/>
                <w:sz w:val="18"/>
                <w:szCs w:val="18"/>
                <w:shd w:val="clear" w:color="auto" w:fill="FFFFFF"/>
                <w:lang w:val="en"/>
              </w:rPr>
            </w:pPr>
            <w:r w:rsidRPr="00D84975">
              <w:rPr>
                <w:rFonts w:ascii="Arial" w:hAnsi="Arial" w:cs="Arial"/>
                <w:sz w:val="18"/>
                <w:szCs w:val="18"/>
                <w:shd w:val="clear" w:color="auto" w:fill="FFFFFF"/>
                <w:lang w:val="en"/>
              </w:rPr>
              <w:t>Email:</w:t>
            </w:r>
            <w:hyperlink r:id="rId39" w:tooltip="mailto:sami.tarabieh@undp.org" w:history="1">
              <w:r w:rsidRPr="00D84975">
                <w:rPr>
                  <w:rFonts w:ascii="Arial" w:hAnsi="Arial" w:cs="Arial"/>
                  <w:sz w:val="18"/>
                  <w:szCs w:val="18"/>
                  <w:shd w:val="clear" w:color="auto" w:fill="FFFFFF"/>
                  <w:lang w:val="en"/>
                </w:rPr>
                <w:t>sami.tarabieh@undp.org</w:t>
              </w:r>
            </w:hyperlink>
          </w:p>
          <w:p w:rsidR="00954468" w:rsidRPr="00D84975" w:rsidRDefault="00954468" w:rsidP="0094740C">
            <w:pPr>
              <w:shd w:val="clear" w:color="auto" w:fill="FFFFFF"/>
              <w:rPr>
                <w:rFonts w:ascii="Arial" w:hAnsi="Arial" w:cs="Arial"/>
                <w:sz w:val="18"/>
                <w:szCs w:val="18"/>
                <w:shd w:val="clear" w:color="auto" w:fill="FFFFFF"/>
                <w:lang w:val="en"/>
              </w:rPr>
            </w:pPr>
            <w:r w:rsidRPr="00D84975">
              <w:rPr>
                <w:rFonts w:ascii="Arial" w:hAnsi="Arial" w:cs="Arial"/>
                <w:sz w:val="18"/>
                <w:szCs w:val="18"/>
                <w:shd w:val="clear" w:color="auto" w:fill="FFFFFF"/>
                <w:lang w:val="en"/>
              </w:rPr>
              <w:t>Telephone: (962) 6 5560113  Ext. 223</w:t>
            </w:r>
          </w:p>
          <w:p w:rsidR="00954468" w:rsidRPr="00D84975" w:rsidRDefault="00954468" w:rsidP="0094740C">
            <w:pPr>
              <w:shd w:val="clear" w:color="auto" w:fill="FFFFFF"/>
              <w:rPr>
                <w:rFonts w:ascii="Arial" w:hAnsi="Arial" w:cs="Arial"/>
                <w:sz w:val="18"/>
                <w:szCs w:val="18"/>
                <w:shd w:val="clear" w:color="auto" w:fill="FFFFFF"/>
                <w:lang w:val="en"/>
              </w:rPr>
            </w:pPr>
            <w:r w:rsidRPr="00D84975">
              <w:rPr>
                <w:rFonts w:ascii="Arial" w:hAnsi="Arial" w:cs="Arial"/>
                <w:sz w:val="18"/>
                <w:szCs w:val="18"/>
                <w:shd w:val="clear" w:color="auto" w:fill="FFFFFF"/>
                <w:lang w:val="en"/>
              </w:rPr>
              <w:t>Telefax: (962) 6 5510739</w:t>
            </w:r>
          </w:p>
          <w:p w:rsidR="00954468" w:rsidRPr="00D84975" w:rsidRDefault="00954468" w:rsidP="0094740C">
            <w:pPr>
              <w:shd w:val="clear" w:color="auto" w:fill="FFFFFF"/>
              <w:rPr>
                <w:rFonts w:ascii="Arial" w:hAnsi="Arial" w:cs="Arial"/>
                <w:sz w:val="18"/>
                <w:szCs w:val="18"/>
                <w:shd w:val="clear" w:color="auto" w:fill="FFFFFF"/>
                <w:lang w:val="en"/>
              </w:rPr>
            </w:pPr>
            <w:r w:rsidRPr="00D84975">
              <w:rPr>
                <w:rFonts w:ascii="Arial" w:hAnsi="Arial" w:cs="Arial"/>
                <w:sz w:val="18"/>
                <w:szCs w:val="18"/>
                <w:shd w:val="clear" w:color="auto" w:fill="FFFFFF"/>
                <w:lang w:val="en"/>
              </w:rPr>
              <w:t>Mobile: (962) 7 77422058  </w:t>
            </w:r>
          </w:p>
        </w:tc>
        <w:tc>
          <w:tcPr>
            <w:tcW w:w="459" w:type="pct"/>
          </w:tcPr>
          <w:p w:rsidR="00954468" w:rsidRDefault="00954468" w:rsidP="0094740C">
            <w:pPr>
              <w:pStyle w:val="normaltableau"/>
              <w:spacing w:before="0" w:after="0"/>
              <w:jc w:val="left"/>
              <w:rPr>
                <w:rFonts w:ascii="Arial Narrow" w:hAnsi="Arial Narrow" w:cs="Arial"/>
                <w:sz w:val="20"/>
              </w:rPr>
            </w:pPr>
            <w:r>
              <w:rPr>
                <w:rFonts w:ascii="Arial Narrow" w:hAnsi="Arial Narrow" w:cs="Arial"/>
                <w:sz w:val="20"/>
              </w:rPr>
              <w:t>Team Leader</w:t>
            </w:r>
          </w:p>
        </w:tc>
        <w:tc>
          <w:tcPr>
            <w:tcW w:w="2501" w:type="pct"/>
          </w:tcPr>
          <w:p w:rsidR="00954468" w:rsidRPr="00EC7A0B" w:rsidRDefault="00954468" w:rsidP="0094740C">
            <w:pPr>
              <w:pStyle w:val="normaltableau"/>
              <w:spacing w:before="0" w:after="0"/>
              <w:rPr>
                <w:rFonts w:asciiTheme="minorHAnsi" w:hAnsiTheme="minorHAnsi" w:cs="Arial"/>
                <w:sz w:val="20"/>
              </w:rPr>
            </w:pPr>
            <w:r w:rsidRPr="00EC7A0B">
              <w:rPr>
                <w:rFonts w:asciiTheme="minorHAnsi" w:hAnsiTheme="minorHAnsi" w:cs="Arial"/>
                <w:sz w:val="20"/>
              </w:rPr>
              <w:t xml:space="preserve">Analytical Framework for Drought Governance in Jordan &amp; Develop the National Drought Resilience Strategy and Action Plan. The purpose of this consultancy is to support Jordan obtaining a higher level of preparedness for drought management and response through the development of national strategy and action plan as a part of the United Nations Convention to Combat Desertification (UNCCD). The responsibility is to prepare a drought management action plan to improve the Water and Sanitation services for the people during drought spells.  </w:t>
            </w:r>
          </w:p>
        </w:tc>
      </w:tr>
      <w:tr w:rsidR="00954468" w:rsidRPr="00BA25A5" w:rsidTr="0094740C">
        <w:trPr>
          <w:trHeight w:val="20"/>
        </w:trPr>
        <w:tc>
          <w:tcPr>
            <w:tcW w:w="422" w:type="pct"/>
          </w:tcPr>
          <w:p w:rsidR="00954468" w:rsidRPr="00BA25A5" w:rsidRDefault="00954468" w:rsidP="0094740C">
            <w:pPr>
              <w:pStyle w:val="normaltableau"/>
              <w:spacing w:before="0" w:after="0"/>
              <w:jc w:val="left"/>
              <w:rPr>
                <w:rFonts w:ascii="Arial Narrow" w:hAnsi="Arial Narrow" w:cs="Arial"/>
                <w:sz w:val="20"/>
              </w:rPr>
            </w:pPr>
            <w:r w:rsidRPr="00002195">
              <w:rPr>
                <w:rFonts w:ascii="Arial Narrow" w:hAnsi="Arial Narrow" w:cs="Arial"/>
                <w:sz w:val="20"/>
              </w:rPr>
              <w:t>(July, 2015-Feb 2016</w:t>
            </w:r>
          </w:p>
        </w:tc>
        <w:tc>
          <w:tcPr>
            <w:tcW w:w="383" w:type="pct"/>
          </w:tcPr>
          <w:p w:rsidR="00954468" w:rsidRPr="00BA25A5" w:rsidRDefault="00954468" w:rsidP="0094740C">
            <w:pPr>
              <w:pStyle w:val="normaltableau"/>
              <w:spacing w:before="0" w:after="0"/>
              <w:jc w:val="left"/>
              <w:rPr>
                <w:rFonts w:ascii="Arial Narrow" w:hAnsi="Arial Narrow" w:cs="Arial"/>
                <w:sz w:val="20"/>
              </w:rPr>
            </w:pPr>
            <w:r>
              <w:rPr>
                <w:rFonts w:ascii="Arial Narrow" w:hAnsi="Arial Narrow" w:cs="Arial"/>
                <w:sz w:val="20"/>
              </w:rPr>
              <w:t>Iraq</w:t>
            </w:r>
          </w:p>
        </w:tc>
        <w:tc>
          <w:tcPr>
            <w:tcW w:w="1236" w:type="pct"/>
          </w:tcPr>
          <w:p w:rsidR="00954468" w:rsidRPr="00D84975" w:rsidRDefault="00954468" w:rsidP="0094740C">
            <w:pPr>
              <w:shd w:val="clear" w:color="auto" w:fill="FFFFFF"/>
              <w:rPr>
                <w:rFonts w:ascii="Arial" w:hAnsi="Arial" w:cs="Arial"/>
                <w:sz w:val="18"/>
                <w:szCs w:val="18"/>
                <w:shd w:val="clear" w:color="auto" w:fill="FFFFFF"/>
                <w:lang w:val="en"/>
              </w:rPr>
            </w:pPr>
            <w:r w:rsidRPr="00D84975">
              <w:rPr>
                <w:rFonts w:ascii="Arial" w:hAnsi="Arial" w:cs="Arial"/>
                <w:sz w:val="18"/>
                <w:szCs w:val="18"/>
                <w:shd w:val="clear" w:color="auto" w:fill="FFFFFF"/>
                <w:lang w:val="en"/>
              </w:rPr>
              <w:t>Hussein AL-Kurd</w:t>
            </w:r>
          </w:p>
          <w:p w:rsidR="00954468" w:rsidRPr="00D84975" w:rsidRDefault="00954468" w:rsidP="0094740C">
            <w:pPr>
              <w:shd w:val="clear" w:color="auto" w:fill="FFFFFF"/>
              <w:rPr>
                <w:rFonts w:ascii="Arial" w:hAnsi="Arial" w:cs="Arial"/>
                <w:sz w:val="18"/>
                <w:szCs w:val="18"/>
                <w:shd w:val="clear" w:color="auto" w:fill="FFFFFF"/>
                <w:lang w:val="en"/>
              </w:rPr>
            </w:pPr>
            <w:r w:rsidRPr="00D84975">
              <w:rPr>
                <w:rFonts w:ascii="Arial" w:hAnsi="Arial" w:cs="Arial"/>
                <w:sz w:val="18"/>
                <w:szCs w:val="18"/>
                <w:shd w:val="clear" w:color="auto" w:fill="FFFFFF"/>
                <w:lang w:val="en"/>
              </w:rPr>
              <w:t>Engicon, Iraq Country Manager</w:t>
            </w:r>
          </w:p>
          <w:p w:rsidR="00954468" w:rsidRPr="00D84975" w:rsidRDefault="00954468" w:rsidP="0094740C">
            <w:pPr>
              <w:shd w:val="clear" w:color="auto" w:fill="FFFFFF"/>
              <w:rPr>
                <w:rFonts w:ascii="Arial" w:hAnsi="Arial" w:cs="Arial"/>
                <w:sz w:val="18"/>
                <w:szCs w:val="18"/>
                <w:shd w:val="clear" w:color="auto" w:fill="FFFFFF"/>
                <w:lang w:val="en"/>
              </w:rPr>
            </w:pPr>
            <w:r w:rsidRPr="00D84975">
              <w:rPr>
                <w:rFonts w:ascii="Arial" w:hAnsi="Arial" w:cs="Arial"/>
                <w:sz w:val="18"/>
                <w:szCs w:val="18"/>
                <w:shd w:val="clear" w:color="auto" w:fill="FFFFFF"/>
                <w:lang w:val="en"/>
              </w:rPr>
              <w:t xml:space="preserve"> P.O. Box 926963 - Amman 11190 Jordan </w:t>
            </w:r>
          </w:p>
          <w:p w:rsidR="00954468" w:rsidRPr="00D84975" w:rsidRDefault="00954468" w:rsidP="0094740C">
            <w:pPr>
              <w:shd w:val="clear" w:color="auto" w:fill="FFFFFF"/>
              <w:rPr>
                <w:rFonts w:ascii="Arial" w:hAnsi="Arial" w:cs="Arial"/>
                <w:sz w:val="18"/>
                <w:szCs w:val="18"/>
                <w:shd w:val="clear" w:color="auto" w:fill="FFFFFF"/>
                <w:lang w:val="en"/>
              </w:rPr>
            </w:pPr>
            <w:r w:rsidRPr="00D84975">
              <w:rPr>
                <w:rFonts w:ascii="Arial" w:hAnsi="Arial" w:cs="Arial"/>
                <w:sz w:val="18"/>
                <w:szCs w:val="18"/>
                <w:shd w:val="clear" w:color="auto" w:fill="FFFFFF"/>
                <w:lang w:val="en"/>
              </w:rPr>
              <w:t>Tel.    +962 6 4602120 (ext. 302)</w:t>
            </w:r>
          </w:p>
          <w:p w:rsidR="00954468" w:rsidRPr="00D84975" w:rsidRDefault="00954468" w:rsidP="0094740C">
            <w:pPr>
              <w:shd w:val="clear" w:color="auto" w:fill="FFFFFF"/>
              <w:rPr>
                <w:rFonts w:ascii="Arial" w:hAnsi="Arial" w:cs="Arial"/>
                <w:sz w:val="18"/>
                <w:szCs w:val="18"/>
                <w:shd w:val="clear" w:color="auto" w:fill="FFFFFF"/>
                <w:lang w:val="en"/>
              </w:rPr>
            </w:pPr>
            <w:r w:rsidRPr="00D84975">
              <w:rPr>
                <w:rFonts w:ascii="Arial" w:hAnsi="Arial" w:cs="Arial"/>
                <w:sz w:val="18"/>
                <w:szCs w:val="18"/>
                <w:shd w:val="clear" w:color="auto" w:fill="FFFFFF"/>
                <w:lang w:val="en"/>
              </w:rPr>
              <w:t>Mob. +964 78 00367128  (Iraq)</w:t>
            </w:r>
          </w:p>
          <w:p w:rsidR="00954468" w:rsidRPr="00D84975" w:rsidRDefault="00954468" w:rsidP="0094740C">
            <w:pPr>
              <w:shd w:val="clear" w:color="auto" w:fill="FFFFFF"/>
              <w:rPr>
                <w:rFonts w:ascii="Arial" w:hAnsi="Arial" w:cs="Arial"/>
                <w:sz w:val="18"/>
                <w:szCs w:val="18"/>
                <w:shd w:val="clear" w:color="auto" w:fill="FFFFFF"/>
                <w:lang w:val="en"/>
              </w:rPr>
            </w:pPr>
            <w:r w:rsidRPr="00D84975">
              <w:rPr>
                <w:rFonts w:ascii="Arial" w:hAnsi="Arial" w:cs="Arial"/>
                <w:sz w:val="18"/>
                <w:szCs w:val="18"/>
                <w:shd w:val="clear" w:color="auto" w:fill="FFFFFF"/>
                <w:lang w:val="en"/>
              </w:rPr>
              <w:t>Fax.  +962 6 4602130</w:t>
            </w:r>
          </w:p>
          <w:p w:rsidR="00954468" w:rsidRPr="00D84975" w:rsidRDefault="00952FFF" w:rsidP="0094740C">
            <w:pPr>
              <w:shd w:val="clear" w:color="auto" w:fill="FFFFFF"/>
              <w:rPr>
                <w:rFonts w:ascii="Arial" w:hAnsi="Arial" w:cs="Arial"/>
                <w:sz w:val="18"/>
                <w:szCs w:val="18"/>
                <w:shd w:val="clear" w:color="auto" w:fill="FFFFFF"/>
                <w:lang w:val="en"/>
              </w:rPr>
            </w:pPr>
            <w:hyperlink r:id="rId40" w:tooltip="mailto:lhaddad@engicon.com" w:history="1">
              <w:r w:rsidR="00954468" w:rsidRPr="00D84975">
                <w:rPr>
                  <w:rFonts w:ascii="Arial" w:hAnsi="Arial" w:cs="Arial"/>
                  <w:sz w:val="18"/>
                  <w:szCs w:val="18"/>
                  <w:shd w:val="clear" w:color="auto" w:fill="FFFFFF"/>
                  <w:lang w:val="en"/>
                </w:rPr>
                <w:t>halkurd@engicon.com</w:t>
              </w:r>
            </w:hyperlink>
          </w:p>
          <w:p w:rsidR="00954468" w:rsidRPr="00D84975" w:rsidRDefault="00952FFF" w:rsidP="0094740C">
            <w:pPr>
              <w:shd w:val="clear" w:color="auto" w:fill="FFFFFF"/>
              <w:rPr>
                <w:rFonts w:ascii="Arial" w:hAnsi="Arial" w:cs="Arial"/>
                <w:sz w:val="18"/>
                <w:szCs w:val="18"/>
                <w:shd w:val="clear" w:color="auto" w:fill="FFFFFF"/>
                <w:lang w:val="en"/>
              </w:rPr>
            </w:pPr>
            <w:hyperlink r:id="rId41" w:tooltip="http://www.engicon.com/" w:history="1">
              <w:r w:rsidR="00954468" w:rsidRPr="00D84975">
                <w:rPr>
                  <w:rFonts w:ascii="Arial" w:hAnsi="Arial" w:cs="Arial"/>
                  <w:sz w:val="18"/>
                  <w:szCs w:val="18"/>
                  <w:shd w:val="clear" w:color="auto" w:fill="FFFFFF"/>
                  <w:lang w:val="en"/>
                </w:rPr>
                <w:t>www.engicon.com</w:t>
              </w:r>
            </w:hyperlink>
          </w:p>
          <w:p w:rsidR="00954468" w:rsidRPr="00D84975" w:rsidRDefault="00954468" w:rsidP="0094740C">
            <w:pPr>
              <w:pStyle w:val="normaltableau"/>
              <w:spacing w:before="0" w:after="0"/>
              <w:jc w:val="left"/>
              <w:rPr>
                <w:rFonts w:ascii="Arial" w:hAnsi="Arial" w:cs="Arial"/>
                <w:sz w:val="18"/>
                <w:szCs w:val="18"/>
                <w:shd w:val="clear" w:color="auto" w:fill="FFFFFF"/>
                <w:lang w:val="en"/>
              </w:rPr>
            </w:pPr>
          </w:p>
        </w:tc>
        <w:tc>
          <w:tcPr>
            <w:tcW w:w="459" w:type="pct"/>
          </w:tcPr>
          <w:p w:rsidR="00954468" w:rsidRDefault="00954468" w:rsidP="0094740C">
            <w:pPr>
              <w:pStyle w:val="normaltableau"/>
              <w:spacing w:before="0" w:after="0"/>
              <w:jc w:val="left"/>
              <w:rPr>
                <w:rFonts w:ascii="Arial Narrow" w:hAnsi="Arial Narrow" w:cs="Arial"/>
                <w:sz w:val="20"/>
              </w:rPr>
            </w:pPr>
            <w:r>
              <w:rPr>
                <w:rFonts w:ascii="Arial Narrow" w:hAnsi="Arial Narrow" w:cs="Arial"/>
                <w:sz w:val="20"/>
              </w:rPr>
              <w:t>Socio-economist</w:t>
            </w:r>
          </w:p>
        </w:tc>
        <w:tc>
          <w:tcPr>
            <w:tcW w:w="2501" w:type="pct"/>
          </w:tcPr>
          <w:p w:rsidR="00954468" w:rsidRPr="00EC7A0B" w:rsidRDefault="00954468" w:rsidP="0094740C">
            <w:pPr>
              <w:pStyle w:val="normaltableau"/>
              <w:spacing w:before="0" w:after="0"/>
              <w:rPr>
                <w:rFonts w:asciiTheme="minorHAnsi" w:hAnsiTheme="minorHAnsi" w:cs="Arial"/>
                <w:sz w:val="20"/>
              </w:rPr>
            </w:pPr>
            <w:r w:rsidRPr="00EC7A0B">
              <w:rPr>
                <w:rFonts w:asciiTheme="minorHAnsi" w:hAnsiTheme="minorHAnsi" w:cs="Arial"/>
                <w:sz w:val="20"/>
              </w:rPr>
              <w:t xml:space="preserve">Environmental Management Drought Plan, Guidelines for Iraq. The United Nations Children's Fund (UNICEF) aims to support the Government of Iraq to improve the Water and Sanitation services for the people of Iraq and reform the sector. Accordingly, UNICEF retained the consultancy services for the Development of an Environmental Management Drought Plan Guidelines for Iraq to Engicon. The responsibility is to provide economic analysis of investment projects and quantification of environmental damages in the case of no actions. </w:t>
            </w:r>
          </w:p>
        </w:tc>
      </w:tr>
      <w:tr w:rsidR="00954468" w:rsidRPr="00BA25A5" w:rsidTr="0094740C">
        <w:trPr>
          <w:trHeight w:val="20"/>
        </w:trPr>
        <w:tc>
          <w:tcPr>
            <w:tcW w:w="422" w:type="pct"/>
            <w:shd w:val="clear" w:color="auto" w:fill="auto"/>
          </w:tcPr>
          <w:p w:rsidR="00954468" w:rsidRPr="00533FEF" w:rsidRDefault="00954468" w:rsidP="0094740C">
            <w:pPr>
              <w:pStyle w:val="normaltableau"/>
              <w:spacing w:before="0" w:after="0"/>
              <w:jc w:val="left"/>
              <w:rPr>
                <w:rFonts w:ascii="Arial Narrow" w:hAnsi="Arial Narrow" w:cs="Arial"/>
                <w:sz w:val="20"/>
              </w:rPr>
            </w:pPr>
            <w:r w:rsidRPr="00533FEF">
              <w:rPr>
                <w:rFonts w:ascii="Arial Narrow" w:hAnsi="Arial Narrow" w:cs="Arial"/>
                <w:sz w:val="20"/>
              </w:rPr>
              <w:t>(June , 2015-Feb, 2016</w:t>
            </w:r>
          </w:p>
        </w:tc>
        <w:tc>
          <w:tcPr>
            <w:tcW w:w="383" w:type="pct"/>
            <w:shd w:val="clear" w:color="auto" w:fill="auto"/>
          </w:tcPr>
          <w:p w:rsidR="00954468" w:rsidRPr="00533FEF" w:rsidRDefault="00954468" w:rsidP="0094740C">
            <w:pPr>
              <w:pStyle w:val="normaltableau"/>
              <w:spacing w:before="0" w:after="0"/>
              <w:jc w:val="left"/>
              <w:rPr>
                <w:rFonts w:ascii="Arial Narrow" w:hAnsi="Arial Narrow" w:cs="Arial"/>
                <w:sz w:val="20"/>
              </w:rPr>
            </w:pPr>
            <w:r w:rsidRPr="00533FEF">
              <w:rPr>
                <w:rFonts w:ascii="Arial Narrow" w:hAnsi="Arial Narrow" w:cs="Arial"/>
                <w:sz w:val="20"/>
              </w:rPr>
              <w:t>Lesotho</w:t>
            </w:r>
          </w:p>
        </w:tc>
        <w:tc>
          <w:tcPr>
            <w:tcW w:w="1236" w:type="pct"/>
            <w:shd w:val="clear" w:color="auto" w:fill="auto"/>
          </w:tcPr>
          <w:p w:rsidR="00954468" w:rsidRPr="00533FEF" w:rsidRDefault="00954468" w:rsidP="0094740C">
            <w:pPr>
              <w:shd w:val="clear" w:color="auto" w:fill="FFFFFF"/>
              <w:rPr>
                <w:rFonts w:ascii="Helvetica" w:hAnsi="Helvetica" w:cs="Courier New"/>
                <w:color w:val="000000"/>
                <w:sz w:val="18"/>
                <w:szCs w:val="18"/>
              </w:rPr>
            </w:pPr>
            <w:r w:rsidRPr="00533FEF">
              <w:rPr>
                <w:rFonts w:ascii="Helvetica" w:hAnsi="Helvetica" w:cs="Courier New"/>
                <w:color w:val="000000"/>
                <w:sz w:val="18"/>
                <w:szCs w:val="18"/>
              </w:rPr>
              <w:t>Eng. Yousef Moqbel</w:t>
            </w:r>
          </w:p>
          <w:p w:rsidR="00954468" w:rsidRPr="00533FEF" w:rsidRDefault="00954468" w:rsidP="0094740C">
            <w:pPr>
              <w:shd w:val="clear" w:color="auto" w:fill="FFFFFF"/>
              <w:rPr>
                <w:rFonts w:ascii="Helvetica" w:hAnsi="Helvetica" w:cs="Courier New"/>
                <w:color w:val="000000"/>
                <w:sz w:val="18"/>
                <w:szCs w:val="18"/>
              </w:rPr>
            </w:pPr>
            <w:r w:rsidRPr="00533FEF">
              <w:rPr>
                <w:rFonts w:ascii="Helvetica" w:hAnsi="Helvetica" w:cs="Courier New"/>
                <w:color w:val="000000"/>
                <w:sz w:val="18"/>
                <w:szCs w:val="18"/>
              </w:rPr>
              <w:t xml:space="preserve"> Director of Water &amp; Environment Department</w:t>
            </w:r>
          </w:p>
          <w:p w:rsidR="00954468" w:rsidRPr="00F802FC" w:rsidRDefault="00954468" w:rsidP="0094740C">
            <w:pPr>
              <w:shd w:val="clear" w:color="auto" w:fill="FFFFFF"/>
              <w:rPr>
                <w:rFonts w:ascii="Helvetica" w:hAnsi="Helvetica" w:cs="Courier New"/>
                <w:color w:val="000000"/>
                <w:sz w:val="18"/>
                <w:szCs w:val="18"/>
                <w:lang w:val="fr-FR"/>
              </w:rPr>
            </w:pPr>
            <w:r w:rsidRPr="00F802FC">
              <w:rPr>
                <w:rFonts w:ascii="Helvetica" w:hAnsi="Helvetica" w:cs="Courier New"/>
                <w:color w:val="000000"/>
                <w:sz w:val="18"/>
                <w:szCs w:val="18"/>
                <w:lang w:val="fr-FR"/>
              </w:rPr>
              <w:t xml:space="preserve">Sajdi &amp; Partner, CES Jordan </w:t>
            </w:r>
          </w:p>
          <w:p w:rsidR="00954468" w:rsidRPr="00F802FC" w:rsidRDefault="00954468" w:rsidP="0094740C">
            <w:pPr>
              <w:shd w:val="clear" w:color="auto" w:fill="FFFFFF"/>
              <w:rPr>
                <w:rFonts w:ascii="Helvetica" w:hAnsi="Helvetica" w:cs="Courier New"/>
                <w:color w:val="000000"/>
                <w:sz w:val="18"/>
                <w:szCs w:val="18"/>
                <w:lang w:val="fr-FR"/>
              </w:rPr>
            </w:pPr>
            <w:r w:rsidRPr="00F802FC">
              <w:rPr>
                <w:rFonts w:ascii="Helvetica" w:hAnsi="Helvetica" w:cs="Courier New"/>
                <w:color w:val="000000"/>
                <w:sz w:val="18"/>
                <w:szCs w:val="18"/>
                <w:lang w:val="fr-FR"/>
              </w:rPr>
              <w:t>Tel.: +962 6 569 91 62  Ext (206)</w:t>
            </w:r>
          </w:p>
          <w:p w:rsidR="00954468" w:rsidRPr="00F802FC" w:rsidRDefault="00952FFF" w:rsidP="0094740C">
            <w:pPr>
              <w:shd w:val="clear" w:color="auto" w:fill="FFFFFF"/>
              <w:rPr>
                <w:rFonts w:ascii="Helvetica" w:hAnsi="Helvetica" w:cs="Courier New"/>
                <w:color w:val="000000"/>
                <w:sz w:val="18"/>
                <w:szCs w:val="18"/>
                <w:lang w:val="fr-FR"/>
              </w:rPr>
            </w:pPr>
            <w:hyperlink r:id="rId42" w:tooltip="http://www.cecsajdi.com/" w:history="1">
              <w:r w:rsidR="00954468" w:rsidRPr="00F802FC">
                <w:rPr>
                  <w:rFonts w:ascii="Helvetica" w:hAnsi="Helvetica" w:cs="Courier New"/>
                  <w:color w:val="000000"/>
                  <w:sz w:val="18"/>
                  <w:szCs w:val="18"/>
                  <w:lang w:val="fr-FR"/>
                </w:rPr>
                <w:t>www.CECsajdi.com</w:t>
              </w:r>
            </w:hyperlink>
          </w:p>
          <w:p w:rsidR="00954468" w:rsidRPr="00F802FC" w:rsidRDefault="00954468" w:rsidP="0094740C">
            <w:pPr>
              <w:shd w:val="clear" w:color="auto" w:fill="FFFFFF"/>
              <w:rPr>
                <w:rFonts w:ascii="Helvetica" w:hAnsi="Helvetica" w:cs="Courier New"/>
                <w:color w:val="000000"/>
                <w:sz w:val="18"/>
                <w:szCs w:val="18"/>
                <w:lang w:val="fr-FR"/>
              </w:rPr>
            </w:pPr>
            <w:r w:rsidRPr="00F802FC">
              <w:rPr>
                <w:rFonts w:ascii="Helvetica" w:hAnsi="Helvetica" w:cs="Courier New"/>
                <w:color w:val="000000"/>
                <w:sz w:val="18"/>
                <w:szCs w:val="18"/>
                <w:lang w:val="fr-FR"/>
              </w:rPr>
              <w:lastRenderedPageBreak/>
              <w:t>Y.Moqbel@cecsajdi.com</w:t>
            </w:r>
          </w:p>
        </w:tc>
        <w:tc>
          <w:tcPr>
            <w:tcW w:w="459" w:type="pct"/>
            <w:shd w:val="clear" w:color="auto" w:fill="auto"/>
          </w:tcPr>
          <w:p w:rsidR="00954468" w:rsidRPr="00533FEF" w:rsidRDefault="00954468" w:rsidP="0094740C">
            <w:pPr>
              <w:pStyle w:val="normaltableau"/>
              <w:spacing w:before="0" w:after="0"/>
              <w:jc w:val="left"/>
              <w:rPr>
                <w:rFonts w:ascii="Arial Narrow" w:hAnsi="Arial Narrow" w:cs="Arial"/>
                <w:sz w:val="20"/>
              </w:rPr>
            </w:pPr>
            <w:r w:rsidRPr="00533FEF">
              <w:rPr>
                <w:rFonts w:ascii="Arial Narrow" w:hAnsi="Arial Narrow" w:cs="Arial"/>
                <w:sz w:val="20"/>
              </w:rPr>
              <w:lastRenderedPageBreak/>
              <w:t>Socio-Economic and Financial analysis</w:t>
            </w:r>
          </w:p>
        </w:tc>
        <w:tc>
          <w:tcPr>
            <w:tcW w:w="2501" w:type="pct"/>
            <w:shd w:val="clear" w:color="auto" w:fill="auto"/>
          </w:tcPr>
          <w:p w:rsidR="00954468" w:rsidRPr="00EC7A0B" w:rsidRDefault="00954468" w:rsidP="0094740C">
            <w:pPr>
              <w:pStyle w:val="normaltableau"/>
              <w:spacing w:before="0" w:after="0"/>
              <w:rPr>
                <w:rFonts w:asciiTheme="minorHAnsi" w:hAnsiTheme="minorHAnsi" w:cs="Arial"/>
                <w:sz w:val="20"/>
              </w:rPr>
            </w:pPr>
            <w:r w:rsidRPr="00EC7A0B">
              <w:rPr>
                <w:rFonts w:asciiTheme="minorHAnsi" w:hAnsiTheme="minorHAnsi" w:cs="Arial"/>
                <w:b/>
                <w:bCs/>
                <w:sz w:val="20"/>
              </w:rPr>
              <w:t>Feasibility Study and Preliminary Design for the Greater Maseru Water Supply and Sanitation Project</w:t>
            </w:r>
            <w:r w:rsidRPr="00EC7A0B">
              <w:rPr>
                <w:rFonts w:asciiTheme="minorHAnsi" w:hAnsiTheme="minorHAnsi" w:cs="Arial"/>
                <w:sz w:val="20"/>
              </w:rPr>
              <w:t xml:space="preserve"> (Team member-economist). The Water and Sewerage Authority of the Government of Lesotho has secured funding (grant) from BADEA and signed the contract of conducting consultancy services for the Feasibility Study and Preliminary Design for the Greater Maseru Water Supply with CEC Consulting Engineering Center– Amman/Jordan </w:t>
            </w:r>
            <w:r w:rsidRPr="00EC7A0B">
              <w:rPr>
                <w:rFonts w:asciiTheme="minorHAnsi" w:hAnsiTheme="minorHAnsi" w:cs="Arial"/>
                <w:sz w:val="20"/>
              </w:rPr>
              <w:lastRenderedPageBreak/>
              <w:t>on the. Examine the technical, financial and economic feasibility of the provision of water services to the designated project areas.</w:t>
            </w:r>
          </w:p>
          <w:p w:rsidR="00954468" w:rsidRPr="00EC7A0B" w:rsidRDefault="00954468" w:rsidP="0094740C">
            <w:pPr>
              <w:pStyle w:val="normaltableau"/>
              <w:spacing w:before="0" w:after="0"/>
              <w:rPr>
                <w:rFonts w:asciiTheme="minorHAnsi" w:hAnsiTheme="minorHAnsi" w:cs="Arial"/>
                <w:sz w:val="20"/>
              </w:rPr>
            </w:pPr>
          </w:p>
        </w:tc>
      </w:tr>
      <w:tr w:rsidR="00954468" w:rsidRPr="00BA25A5" w:rsidTr="0094740C">
        <w:trPr>
          <w:trHeight w:val="20"/>
        </w:trPr>
        <w:tc>
          <w:tcPr>
            <w:tcW w:w="422" w:type="pct"/>
          </w:tcPr>
          <w:p w:rsidR="00954468" w:rsidRPr="00BA25A5" w:rsidRDefault="00954468" w:rsidP="0094740C">
            <w:pPr>
              <w:pStyle w:val="normaltableau"/>
              <w:spacing w:before="0" w:after="0"/>
              <w:jc w:val="left"/>
              <w:rPr>
                <w:rFonts w:ascii="Arial Narrow" w:hAnsi="Arial Narrow" w:cs="Arial"/>
                <w:sz w:val="20"/>
              </w:rPr>
            </w:pPr>
            <w:r>
              <w:rPr>
                <w:rFonts w:ascii="Arial Narrow" w:hAnsi="Arial Narrow" w:cs="Arial"/>
                <w:sz w:val="20"/>
              </w:rPr>
              <w:lastRenderedPageBreak/>
              <w:t>02/2015-10/2015</w:t>
            </w:r>
          </w:p>
        </w:tc>
        <w:tc>
          <w:tcPr>
            <w:tcW w:w="383" w:type="pct"/>
          </w:tcPr>
          <w:p w:rsidR="00954468" w:rsidRPr="00BA25A5" w:rsidRDefault="00954468" w:rsidP="0094740C">
            <w:pPr>
              <w:pStyle w:val="normaltableau"/>
              <w:spacing w:before="0" w:after="0"/>
              <w:jc w:val="left"/>
              <w:rPr>
                <w:rFonts w:ascii="Arial Narrow" w:hAnsi="Arial Narrow" w:cs="Arial"/>
                <w:sz w:val="20"/>
              </w:rPr>
            </w:pPr>
            <w:r>
              <w:rPr>
                <w:rFonts w:ascii="Arial Narrow" w:hAnsi="Arial Narrow" w:cs="Arial"/>
                <w:sz w:val="20"/>
              </w:rPr>
              <w:t xml:space="preserve"> Egypt</w:t>
            </w:r>
          </w:p>
        </w:tc>
        <w:tc>
          <w:tcPr>
            <w:tcW w:w="1236" w:type="pct"/>
          </w:tcPr>
          <w:p w:rsidR="00954468" w:rsidRPr="00D84975" w:rsidRDefault="00954468" w:rsidP="0094740C">
            <w:pPr>
              <w:shd w:val="clear" w:color="auto" w:fill="FFFFFF"/>
              <w:rPr>
                <w:rFonts w:ascii="Segoe UI" w:hAnsi="Segoe UI" w:cs="Segoe UI"/>
                <w:sz w:val="18"/>
                <w:szCs w:val="18"/>
              </w:rPr>
            </w:pPr>
            <w:r w:rsidRPr="00D84975">
              <w:rPr>
                <w:rFonts w:ascii="Arial" w:hAnsi="Arial" w:cs="Arial"/>
                <w:b/>
                <w:bCs/>
                <w:sz w:val="18"/>
                <w:szCs w:val="18"/>
                <w:shd w:val="clear" w:color="auto" w:fill="FFFFFF"/>
                <w:lang w:val="en"/>
              </w:rPr>
              <w:t>Mr Ayman Ramadan AYAD , M.Sc , PMP</w:t>
            </w:r>
          </w:p>
          <w:p w:rsidR="00954468" w:rsidRPr="00D84975" w:rsidRDefault="00954468" w:rsidP="0094740C">
            <w:pPr>
              <w:shd w:val="clear" w:color="auto" w:fill="FFFFFF"/>
              <w:rPr>
                <w:rFonts w:ascii="Segoe UI" w:hAnsi="Segoe UI" w:cs="Segoe UI"/>
                <w:sz w:val="18"/>
                <w:szCs w:val="18"/>
              </w:rPr>
            </w:pPr>
            <w:r w:rsidRPr="00D84975">
              <w:rPr>
                <w:rFonts w:ascii="Arial" w:hAnsi="Arial" w:cs="Arial"/>
                <w:sz w:val="18"/>
                <w:szCs w:val="18"/>
                <w:shd w:val="clear" w:color="auto" w:fill="FFFFFF"/>
                <w:lang w:val="en"/>
              </w:rPr>
              <w:t>Programme Manager for Water and Utilities</w:t>
            </w:r>
          </w:p>
          <w:p w:rsidR="00954468" w:rsidRPr="00D84975" w:rsidRDefault="00954468" w:rsidP="0094740C">
            <w:pPr>
              <w:rPr>
                <w:rFonts w:ascii="Segoe UI" w:hAnsi="Segoe UI" w:cs="Segoe UI"/>
                <w:sz w:val="18"/>
                <w:szCs w:val="18"/>
              </w:rPr>
            </w:pPr>
            <w:r w:rsidRPr="00D84975">
              <w:rPr>
                <w:rFonts w:ascii="Arial" w:hAnsi="Arial" w:cs="Arial"/>
                <w:sz w:val="18"/>
                <w:szCs w:val="18"/>
              </w:rPr>
              <w:t>EU Delegation to the Arab Republic of Egypt</w:t>
            </w:r>
          </w:p>
          <w:p w:rsidR="00954468" w:rsidRPr="00D84975" w:rsidRDefault="00954468" w:rsidP="0094740C">
            <w:pPr>
              <w:shd w:val="clear" w:color="auto" w:fill="FFFFFF"/>
              <w:rPr>
                <w:rFonts w:ascii="Segoe UI" w:hAnsi="Segoe UI" w:cs="Segoe UI"/>
                <w:sz w:val="18"/>
                <w:szCs w:val="18"/>
              </w:rPr>
            </w:pPr>
            <w:r w:rsidRPr="00D84975">
              <w:rPr>
                <w:rFonts w:ascii="Arial" w:hAnsi="Arial" w:cs="Arial"/>
                <w:sz w:val="18"/>
                <w:szCs w:val="18"/>
                <w:shd w:val="clear" w:color="auto" w:fill="FFFFFF"/>
                <w:lang w:val="en"/>
              </w:rPr>
              <w:t>Operations - Economic Section</w:t>
            </w:r>
          </w:p>
          <w:p w:rsidR="00954468" w:rsidRPr="00D84975" w:rsidRDefault="00954468" w:rsidP="0094740C">
            <w:pPr>
              <w:rPr>
                <w:rFonts w:ascii="Segoe UI" w:hAnsi="Segoe UI" w:cs="Segoe UI"/>
                <w:sz w:val="18"/>
                <w:szCs w:val="18"/>
              </w:rPr>
            </w:pPr>
            <w:r w:rsidRPr="00D84975">
              <w:rPr>
                <w:rFonts w:ascii="Arial" w:hAnsi="Arial" w:cs="Arial"/>
                <w:sz w:val="18"/>
                <w:szCs w:val="18"/>
              </w:rPr>
              <w:t>Nile City Towers, North Tower, 2005 C Corniche El Nil, 10th Floor</w:t>
            </w:r>
          </w:p>
          <w:p w:rsidR="00954468" w:rsidRPr="00F802FC" w:rsidRDefault="00954468" w:rsidP="0094740C">
            <w:pPr>
              <w:rPr>
                <w:rFonts w:ascii="Segoe UI" w:hAnsi="Segoe UI" w:cs="Segoe UI"/>
                <w:sz w:val="18"/>
                <w:szCs w:val="18"/>
                <w:lang w:val="fr-FR"/>
              </w:rPr>
            </w:pPr>
            <w:r w:rsidRPr="00F802FC">
              <w:rPr>
                <w:rFonts w:ascii="Arial" w:hAnsi="Arial" w:cs="Arial"/>
                <w:sz w:val="18"/>
                <w:szCs w:val="18"/>
                <w:lang w:val="fr-FR"/>
              </w:rPr>
              <w:t>Ramlet Boulaq, Cairo – Egypt</w:t>
            </w:r>
          </w:p>
          <w:p w:rsidR="00954468" w:rsidRPr="00F802FC" w:rsidRDefault="00954468" w:rsidP="0094740C">
            <w:pPr>
              <w:rPr>
                <w:rFonts w:ascii="Segoe UI" w:hAnsi="Segoe UI" w:cs="Segoe UI"/>
                <w:sz w:val="18"/>
                <w:szCs w:val="18"/>
                <w:lang w:val="fr-FR"/>
              </w:rPr>
            </w:pPr>
            <w:r w:rsidRPr="00F802FC">
              <w:rPr>
                <w:rFonts w:ascii="Arial" w:hAnsi="Arial" w:cs="Arial"/>
                <w:sz w:val="18"/>
                <w:szCs w:val="18"/>
                <w:lang w:val="fr-FR"/>
              </w:rPr>
              <w:t>Tel: (+20 2) 2461 9860, ext 413</w:t>
            </w:r>
          </w:p>
          <w:p w:rsidR="00954468" w:rsidRPr="00F802FC" w:rsidRDefault="00954468" w:rsidP="0094740C">
            <w:pPr>
              <w:rPr>
                <w:rFonts w:ascii="Segoe UI" w:hAnsi="Segoe UI" w:cs="Segoe UI"/>
                <w:sz w:val="18"/>
                <w:szCs w:val="18"/>
                <w:lang w:val="fr-FR"/>
              </w:rPr>
            </w:pPr>
            <w:r w:rsidRPr="00D84975">
              <w:rPr>
                <w:rFonts w:ascii="Arial" w:hAnsi="Arial" w:cs="Arial"/>
                <w:sz w:val="18"/>
                <w:szCs w:val="18"/>
                <w:lang w:val="fr-BE"/>
              </w:rPr>
              <w:t>Fax: (+20 2) 2461 9884</w:t>
            </w:r>
          </w:p>
          <w:p w:rsidR="00954468" w:rsidRPr="00F802FC" w:rsidRDefault="00954468" w:rsidP="0094740C">
            <w:pPr>
              <w:pStyle w:val="normaltableau"/>
              <w:spacing w:before="0" w:after="0"/>
              <w:jc w:val="left"/>
              <w:rPr>
                <w:rFonts w:ascii="Arial Narrow" w:hAnsi="Arial Narrow" w:cs="Arial"/>
                <w:sz w:val="18"/>
                <w:szCs w:val="18"/>
                <w:lang w:val="fr-FR"/>
              </w:rPr>
            </w:pPr>
            <w:r w:rsidRPr="00D84975">
              <w:rPr>
                <w:rFonts w:ascii="Arial" w:hAnsi="Arial" w:cs="Arial"/>
                <w:sz w:val="18"/>
                <w:szCs w:val="18"/>
                <w:lang w:val="fr-BE"/>
              </w:rPr>
              <w:t> </w:t>
            </w:r>
            <w:hyperlink r:id="rId43" w:tgtFrame="_blank" w:history="1">
              <w:r w:rsidRPr="00D84975">
                <w:rPr>
                  <w:rFonts w:ascii="Arial" w:hAnsi="Arial" w:cs="Arial"/>
                  <w:sz w:val="18"/>
                  <w:szCs w:val="18"/>
                  <w:u w:val="single"/>
                  <w:lang w:val="fr-BE"/>
                </w:rPr>
                <w:t>http://eeas.europa.eu/delegations/egypt/index_en.htm</w:t>
              </w:r>
            </w:hyperlink>
            <w:r w:rsidRPr="00F802FC">
              <w:rPr>
                <w:rFonts w:ascii="Arial Narrow" w:hAnsi="Arial Narrow" w:cs="Arial"/>
                <w:sz w:val="18"/>
                <w:szCs w:val="18"/>
                <w:lang w:val="fr-FR"/>
              </w:rPr>
              <w:t>);</w:t>
            </w:r>
          </w:p>
        </w:tc>
        <w:tc>
          <w:tcPr>
            <w:tcW w:w="459" w:type="pct"/>
          </w:tcPr>
          <w:p w:rsidR="00954468" w:rsidRDefault="00954468" w:rsidP="0094740C">
            <w:pPr>
              <w:pStyle w:val="normaltableau"/>
              <w:spacing w:before="0" w:after="0"/>
              <w:jc w:val="left"/>
              <w:rPr>
                <w:rFonts w:ascii="Arial Narrow" w:hAnsi="Arial Narrow" w:cs="Arial"/>
                <w:sz w:val="20"/>
              </w:rPr>
            </w:pPr>
            <w:r>
              <w:rPr>
                <w:rFonts w:ascii="Arial Narrow" w:hAnsi="Arial Narrow" w:cs="Arial"/>
                <w:sz w:val="20"/>
              </w:rPr>
              <w:t>Team Leader</w:t>
            </w:r>
          </w:p>
        </w:tc>
        <w:tc>
          <w:tcPr>
            <w:tcW w:w="2501" w:type="pct"/>
          </w:tcPr>
          <w:p w:rsidR="00954468" w:rsidRPr="00EC7A0B" w:rsidRDefault="00954468" w:rsidP="0094740C">
            <w:pPr>
              <w:pStyle w:val="normaltableau"/>
              <w:spacing w:before="0" w:after="0"/>
              <w:rPr>
                <w:rFonts w:asciiTheme="minorHAnsi" w:hAnsiTheme="minorHAnsi" w:cs="Arial"/>
                <w:sz w:val="20"/>
              </w:rPr>
            </w:pPr>
            <w:r w:rsidRPr="00EC7A0B">
              <w:rPr>
                <w:rFonts w:asciiTheme="minorHAnsi" w:hAnsiTheme="minorHAnsi" w:cs="Arial"/>
                <w:b/>
                <w:bCs/>
                <w:sz w:val="20"/>
              </w:rPr>
              <w:t>Pre-Feasibility Study for New Programmes in Application of Irrigation Based on Groundwater in Western Egypt</w:t>
            </w:r>
            <w:r w:rsidRPr="00EC7A0B">
              <w:rPr>
                <w:rFonts w:asciiTheme="minorHAnsi" w:hAnsiTheme="minorHAnsi" w:cs="Arial"/>
                <w:sz w:val="20"/>
              </w:rPr>
              <w:t xml:space="preserve"> " In order to assist the Government of Egypt in supporting the implementation of the national reclamation project for 4 Million Acres. This Study shall include investigate the feasibility of using Renewable Energy in pumping systems for irrigated agriculture ; evaluating the efficiency of such technology under different hydro geologic and climate conditions, such as in Toshka, Siwa, Dakhla Oasis and Moghra Oasis. The analysis should include proposed future irrigation techniques, Pumping discharge techniques, and crop mix requirements to meet both water demands and available ground water resources, analysis of most appropriate irrigation technology processes in relation to groundwater and renewable energy for the Project and an assessment of potential energy sources including alternative sources of renewable energy.</w:t>
            </w:r>
          </w:p>
        </w:tc>
      </w:tr>
      <w:tr w:rsidR="00954468" w:rsidRPr="00BA25A5" w:rsidTr="0094740C">
        <w:trPr>
          <w:trHeight w:val="20"/>
        </w:trPr>
        <w:tc>
          <w:tcPr>
            <w:tcW w:w="422" w:type="pct"/>
          </w:tcPr>
          <w:p w:rsidR="00954468" w:rsidRPr="00BA25A5" w:rsidRDefault="00954468" w:rsidP="0094740C">
            <w:pPr>
              <w:pStyle w:val="normaltableau"/>
              <w:spacing w:before="0" w:after="0"/>
              <w:jc w:val="left"/>
              <w:rPr>
                <w:rFonts w:ascii="Arial Narrow" w:hAnsi="Arial Narrow" w:cs="Arial"/>
                <w:sz w:val="20"/>
              </w:rPr>
            </w:pPr>
            <w:r>
              <w:rPr>
                <w:rFonts w:ascii="Arial Narrow" w:hAnsi="Arial Narrow" w:cs="Arial"/>
                <w:sz w:val="20"/>
              </w:rPr>
              <w:t>04/2014-08/2016</w:t>
            </w:r>
          </w:p>
        </w:tc>
        <w:tc>
          <w:tcPr>
            <w:tcW w:w="383" w:type="pct"/>
          </w:tcPr>
          <w:p w:rsidR="00954468" w:rsidRPr="00BA25A5" w:rsidRDefault="00954468" w:rsidP="0094740C">
            <w:pPr>
              <w:pStyle w:val="normaltableau"/>
              <w:spacing w:before="0" w:after="0"/>
              <w:jc w:val="left"/>
              <w:rPr>
                <w:rFonts w:ascii="Arial Narrow" w:hAnsi="Arial Narrow" w:cs="Arial"/>
                <w:sz w:val="20"/>
              </w:rPr>
            </w:pPr>
            <w:r>
              <w:rPr>
                <w:rFonts w:ascii="Arial Narrow" w:hAnsi="Arial Narrow" w:cs="Arial"/>
                <w:sz w:val="20"/>
              </w:rPr>
              <w:t>Jordan, Egypt</w:t>
            </w:r>
          </w:p>
        </w:tc>
        <w:tc>
          <w:tcPr>
            <w:tcW w:w="1236" w:type="pct"/>
          </w:tcPr>
          <w:p w:rsidR="00954468" w:rsidRDefault="00954468" w:rsidP="0094740C">
            <w:pPr>
              <w:pStyle w:val="normaltableau"/>
              <w:spacing w:before="0" w:after="0"/>
              <w:jc w:val="left"/>
              <w:rPr>
                <w:rFonts w:ascii="Arial Narrow" w:hAnsi="Arial Narrow" w:cs="Arial"/>
                <w:sz w:val="20"/>
              </w:rPr>
            </w:pPr>
            <w:r w:rsidRPr="004C6DF5">
              <w:rPr>
                <w:rFonts w:ascii="Arial Narrow" w:hAnsi="Arial Narrow" w:cs="Arial"/>
                <w:sz w:val="20"/>
              </w:rPr>
              <w:t>Dr. Francois Molle</w:t>
            </w:r>
          </w:p>
          <w:p w:rsidR="00954468" w:rsidRPr="00BA25A5" w:rsidRDefault="00954468" w:rsidP="0094740C">
            <w:pPr>
              <w:pStyle w:val="normaltableau"/>
              <w:spacing w:before="0" w:after="0"/>
              <w:jc w:val="left"/>
              <w:rPr>
                <w:rFonts w:ascii="Arial Narrow" w:hAnsi="Arial Narrow" w:cs="Arial"/>
                <w:sz w:val="20"/>
              </w:rPr>
            </w:pPr>
            <w:r w:rsidRPr="004C6DF5">
              <w:rPr>
                <w:rFonts w:ascii="Arial Narrow" w:hAnsi="Arial Narrow" w:cs="Arial"/>
                <w:sz w:val="20"/>
              </w:rPr>
              <w:t>The International Water Management Institute whose principal address is at 127 Sunil Mawatha, Pelawatte, Battaramulla, Sri Lanka (‘IWMI’);</w:t>
            </w:r>
          </w:p>
        </w:tc>
        <w:tc>
          <w:tcPr>
            <w:tcW w:w="459" w:type="pct"/>
          </w:tcPr>
          <w:p w:rsidR="00954468" w:rsidRDefault="00954468" w:rsidP="0094740C">
            <w:pPr>
              <w:pStyle w:val="normaltableau"/>
              <w:spacing w:before="0" w:after="0"/>
              <w:jc w:val="left"/>
              <w:rPr>
                <w:rFonts w:ascii="Arial Narrow" w:hAnsi="Arial Narrow" w:cs="Arial"/>
                <w:sz w:val="20"/>
              </w:rPr>
            </w:pPr>
            <w:r>
              <w:rPr>
                <w:rFonts w:ascii="Arial Narrow" w:hAnsi="Arial Narrow" w:cs="Arial"/>
                <w:sz w:val="20"/>
              </w:rPr>
              <w:t>Team member</w:t>
            </w:r>
          </w:p>
        </w:tc>
        <w:tc>
          <w:tcPr>
            <w:tcW w:w="2501" w:type="pct"/>
          </w:tcPr>
          <w:p w:rsidR="00954468" w:rsidRPr="00EC7A0B" w:rsidRDefault="00954468" w:rsidP="0094740C">
            <w:pPr>
              <w:pStyle w:val="normaltableau"/>
              <w:spacing w:before="0" w:after="0"/>
              <w:jc w:val="left"/>
              <w:rPr>
                <w:rFonts w:asciiTheme="minorHAnsi" w:hAnsiTheme="minorHAnsi" w:cs="Arial"/>
                <w:sz w:val="20"/>
              </w:rPr>
            </w:pPr>
            <w:r w:rsidRPr="00EC7A0B">
              <w:rPr>
                <w:rFonts w:asciiTheme="minorHAnsi" w:hAnsiTheme="minorHAnsi" w:cs="Arial"/>
                <w:b/>
                <w:bCs/>
                <w:sz w:val="20"/>
              </w:rPr>
              <w:t>Groundwater governance in the Arab world: taking stock and addressing the challenges</w:t>
            </w:r>
            <w:r w:rsidRPr="00EC7A0B">
              <w:rPr>
                <w:rFonts w:asciiTheme="minorHAnsi" w:hAnsiTheme="minorHAnsi" w:cs="Arial"/>
                <w:sz w:val="20"/>
              </w:rPr>
              <w:t>. Formation of a country level research team and development of analytical work on groundwater governance in Jordan as part of the regional project on Groundwater Governance in the Arab World funded by USAID. It emphasizes in groundwater governance at the regional, and local level, reviewing the laws, regulations, community-based actions, and institutional structures, as well as their efficacy in controlling access, abstraction and allocation of the resource under varying circumstances</w:t>
            </w:r>
          </w:p>
        </w:tc>
      </w:tr>
      <w:tr w:rsidR="00954468" w:rsidRPr="00BA25A5" w:rsidTr="0094740C">
        <w:trPr>
          <w:trHeight w:val="20"/>
        </w:trPr>
        <w:tc>
          <w:tcPr>
            <w:tcW w:w="422" w:type="pct"/>
          </w:tcPr>
          <w:p w:rsidR="00954468" w:rsidRPr="00BA25A5" w:rsidRDefault="00954468" w:rsidP="0094740C">
            <w:pPr>
              <w:pStyle w:val="normaltableau"/>
              <w:spacing w:before="0" w:after="0"/>
              <w:jc w:val="left"/>
              <w:rPr>
                <w:rFonts w:ascii="Arial Narrow" w:hAnsi="Arial Narrow" w:cs="Arial"/>
                <w:sz w:val="20"/>
              </w:rPr>
            </w:pPr>
            <w:r>
              <w:rPr>
                <w:rFonts w:ascii="Arial Narrow" w:hAnsi="Arial Narrow" w:cs="Arial"/>
                <w:sz w:val="20"/>
              </w:rPr>
              <w:t>4/201-12/2014</w:t>
            </w:r>
          </w:p>
        </w:tc>
        <w:tc>
          <w:tcPr>
            <w:tcW w:w="383" w:type="pct"/>
          </w:tcPr>
          <w:p w:rsidR="00954468" w:rsidRPr="00BA25A5" w:rsidRDefault="00954468" w:rsidP="0094740C">
            <w:pPr>
              <w:pStyle w:val="normaltableau"/>
              <w:spacing w:before="0" w:after="0"/>
              <w:jc w:val="left"/>
              <w:rPr>
                <w:rFonts w:ascii="Arial Narrow" w:hAnsi="Arial Narrow" w:cs="Arial"/>
                <w:sz w:val="20"/>
              </w:rPr>
            </w:pPr>
            <w:r>
              <w:rPr>
                <w:rFonts w:ascii="Arial Narrow" w:hAnsi="Arial Narrow" w:cs="Arial"/>
                <w:sz w:val="20"/>
              </w:rPr>
              <w:t>Jordan</w:t>
            </w:r>
          </w:p>
        </w:tc>
        <w:tc>
          <w:tcPr>
            <w:tcW w:w="1236" w:type="pct"/>
          </w:tcPr>
          <w:p w:rsidR="00954468" w:rsidRDefault="00954468" w:rsidP="0094740C">
            <w:pPr>
              <w:pStyle w:val="normaltableau"/>
              <w:spacing w:before="0" w:after="0"/>
              <w:jc w:val="left"/>
              <w:rPr>
                <w:rFonts w:ascii="Arial Narrow" w:hAnsi="Arial Narrow" w:cs="Arial"/>
                <w:sz w:val="20"/>
              </w:rPr>
            </w:pPr>
            <w:r>
              <w:rPr>
                <w:rFonts w:ascii="Arial Narrow" w:hAnsi="Arial Narrow" w:cs="Arial"/>
                <w:sz w:val="20"/>
              </w:rPr>
              <w:t>International fund for Agricultural Development, NCARE</w:t>
            </w:r>
          </w:p>
          <w:p w:rsidR="00954468" w:rsidRPr="00BA25A5" w:rsidRDefault="00954468" w:rsidP="0094740C">
            <w:pPr>
              <w:pStyle w:val="normaltableau"/>
              <w:spacing w:before="0" w:after="0"/>
              <w:jc w:val="left"/>
              <w:rPr>
                <w:rFonts w:ascii="Arial Narrow" w:hAnsi="Arial Narrow" w:cs="Arial"/>
                <w:sz w:val="20"/>
              </w:rPr>
            </w:pPr>
            <w:r w:rsidRPr="00BA25A5">
              <w:rPr>
                <w:rFonts w:ascii="Arial Narrow" w:hAnsi="Arial Narrow" w:cs="Arial"/>
                <w:sz w:val="20"/>
              </w:rPr>
              <w:t>Rami ABU SALMAN</w:t>
            </w:r>
          </w:p>
          <w:p w:rsidR="00954468" w:rsidRPr="00BA25A5" w:rsidRDefault="00954468" w:rsidP="0094740C">
            <w:pPr>
              <w:pStyle w:val="normaltableau"/>
              <w:spacing w:before="0" w:after="0"/>
              <w:jc w:val="left"/>
              <w:rPr>
                <w:rFonts w:ascii="Arial Narrow" w:hAnsi="Arial Narrow" w:cs="Arial"/>
                <w:sz w:val="20"/>
              </w:rPr>
            </w:pPr>
            <w:r w:rsidRPr="00BA25A5">
              <w:rPr>
                <w:rFonts w:ascii="Arial Narrow" w:hAnsi="Arial Narrow" w:cs="Arial"/>
                <w:sz w:val="20"/>
              </w:rPr>
              <w:t>Regional Climate and Environment Specialist</w:t>
            </w:r>
          </w:p>
          <w:p w:rsidR="00954468" w:rsidRPr="00BA25A5" w:rsidRDefault="00954468" w:rsidP="0094740C">
            <w:pPr>
              <w:pStyle w:val="normaltableau"/>
              <w:spacing w:before="0" w:after="0"/>
              <w:jc w:val="left"/>
              <w:rPr>
                <w:rFonts w:ascii="Arial Narrow" w:hAnsi="Arial Narrow" w:cs="Arial"/>
                <w:sz w:val="20"/>
              </w:rPr>
            </w:pPr>
            <w:r w:rsidRPr="00BA25A5">
              <w:rPr>
                <w:rFonts w:ascii="Arial Narrow" w:hAnsi="Arial Narrow" w:cs="Arial"/>
                <w:sz w:val="20"/>
              </w:rPr>
              <w:t xml:space="preserve">Environment and Climate Division (ECD) International Fund for Agricultural Development (IFAD) </w:t>
            </w:r>
          </w:p>
          <w:p w:rsidR="00954468" w:rsidRPr="00BA25A5" w:rsidRDefault="00954468" w:rsidP="0094740C">
            <w:pPr>
              <w:pStyle w:val="normaltableau"/>
              <w:spacing w:before="0" w:after="0"/>
              <w:jc w:val="left"/>
              <w:rPr>
                <w:rFonts w:ascii="Arial Narrow" w:hAnsi="Arial Narrow" w:cs="Arial"/>
                <w:sz w:val="20"/>
              </w:rPr>
            </w:pPr>
            <w:r w:rsidRPr="00BA25A5">
              <w:rPr>
                <w:rFonts w:ascii="Arial Narrow" w:hAnsi="Arial Narrow" w:cs="Arial"/>
                <w:sz w:val="20"/>
              </w:rPr>
              <w:t xml:space="preserve">| Via Paolo di Dono 44, Rome 00142 Italy </w:t>
            </w:r>
          </w:p>
          <w:p w:rsidR="00954468" w:rsidRPr="00BA25A5" w:rsidRDefault="00954468" w:rsidP="0094740C">
            <w:pPr>
              <w:pStyle w:val="normaltableau"/>
              <w:spacing w:before="0" w:after="0"/>
              <w:jc w:val="left"/>
              <w:rPr>
                <w:rFonts w:ascii="Arial Narrow" w:hAnsi="Arial Narrow" w:cs="Arial"/>
                <w:sz w:val="20"/>
              </w:rPr>
            </w:pPr>
            <w:r w:rsidRPr="00BA25A5">
              <w:rPr>
                <w:rFonts w:ascii="Arial Narrow" w:hAnsi="Arial Narrow" w:cs="Arial"/>
                <w:sz w:val="20"/>
              </w:rPr>
              <w:t xml:space="preserve">Tel. +39 06 5459 2291 </w:t>
            </w:r>
          </w:p>
          <w:p w:rsidR="00954468" w:rsidRPr="00BA25A5" w:rsidRDefault="00954468" w:rsidP="0094740C">
            <w:pPr>
              <w:pStyle w:val="normaltableau"/>
              <w:spacing w:before="0" w:after="0"/>
              <w:jc w:val="left"/>
              <w:rPr>
                <w:rFonts w:ascii="Arial Narrow" w:hAnsi="Arial Narrow" w:cs="Arial"/>
                <w:sz w:val="20"/>
              </w:rPr>
            </w:pPr>
            <w:r w:rsidRPr="00BA25A5">
              <w:rPr>
                <w:rFonts w:ascii="Arial Narrow" w:hAnsi="Arial Narrow" w:cs="Arial"/>
                <w:sz w:val="20"/>
              </w:rPr>
              <w:t xml:space="preserve"> Fax: +39 06 5459 3291 </w:t>
            </w:r>
          </w:p>
        </w:tc>
        <w:tc>
          <w:tcPr>
            <w:tcW w:w="459" w:type="pct"/>
          </w:tcPr>
          <w:p w:rsidR="00954468" w:rsidRDefault="00954468" w:rsidP="0094740C">
            <w:pPr>
              <w:pStyle w:val="normaltableau"/>
              <w:spacing w:before="0" w:after="0"/>
              <w:jc w:val="left"/>
              <w:rPr>
                <w:rFonts w:ascii="Arial Narrow" w:hAnsi="Arial Narrow" w:cs="Arial"/>
                <w:sz w:val="20"/>
              </w:rPr>
            </w:pPr>
            <w:r>
              <w:rPr>
                <w:rFonts w:ascii="Arial Narrow" w:hAnsi="Arial Narrow" w:cs="Arial"/>
                <w:sz w:val="20"/>
              </w:rPr>
              <w:t>Team Leader, JU</w:t>
            </w:r>
          </w:p>
        </w:tc>
        <w:tc>
          <w:tcPr>
            <w:tcW w:w="2501" w:type="pct"/>
          </w:tcPr>
          <w:p w:rsidR="00954468" w:rsidRPr="00EC7A0B" w:rsidRDefault="00954468" w:rsidP="0094740C">
            <w:pPr>
              <w:pStyle w:val="normaltableau"/>
              <w:spacing w:before="0" w:after="0"/>
              <w:jc w:val="left"/>
              <w:rPr>
                <w:rFonts w:asciiTheme="minorHAnsi" w:hAnsiTheme="minorHAnsi" w:cs="Arial"/>
                <w:b/>
                <w:sz w:val="20"/>
              </w:rPr>
            </w:pPr>
            <w:r w:rsidRPr="00EC7A0B">
              <w:rPr>
                <w:rFonts w:asciiTheme="minorHAnsi" w:hAnsiTheme="minorHAnsi" w:cs="Arial"/>
                <w:b/>
                <w:bCs/>
                <w:sz w:val="20"/>
              </w:rPr>
              <w:t>Formulation of the SCCF Irrigation Technology Pilot Project to face Climate Change Impact in Jordan</w:t>
            </w:r>
            <w:r w:rsidRPr="00EC7A0B">
              <w:rPr>
                <w:rFonts w:asciiTheme="minorHAnsi" w:hAnsiTheme="minorHAnsi" w:cs="Arial"/>
                <w:sz w:val="20"/>
              </w:rPr>
              <w:t>. The project aims to upscale innovative irrigation technologies to reduce the vulnerability to climate change of the agricultural system in Jordan and particularly from its impacts on water resources by testing innovative, environmental friendly and water-use efficient technologies</w:t>
            </w:r>
          </w:p>
        </w:tc>
      </w:tr>
      <w:tr w:rsidR="00954468" w:rsidRPr="00BA25A5" w:rsidTr="0094740C">
        <w:trPr>
          <w:trHeight w:val="20"/>
        </w:trPr>
        <w:tc>
          <w:tcPr>
            <w:tcW w:w="422" w:type="pct"/>
          </w:tcPr>
          <w:p w:rsidR="00954468" w:rsidRPr="00BA25A5" w:rsidRDefault="00954468" w:rsidP="0094740C">
            <w:pPr>
              <w:pStyle w:val="normaltableau"/>
              <w:spacing w:before="0" w:after="0"/>
              <w:jc w:val="left"/>
              <w:rPr>
                <w:rFonts w:ascii="Arial Narrow" w:hAnsi="Arial Narrow" w:cs="Arial"/>
                <w:sz w:val="20"/>
              </w:rPr>
            </w:pPr>
            <w:r w:rsidRPr="00660C8F">
              <w:rPr>
                <w:rFonts w:ascii="Arial Narrow" w:hAnsi="Arial Narrow" w:cs="Arial"/>
                <w:sz w:val="20"/>
              </w:rPr>
              <w:t>(Oct. 2013-April 2014)</w:t>
            </w:r>
          </w:p>
        </w:tc>
        <w:tc>
          <w:tcPr>
            <w:tcW w:w="383" w:type="pct"/>
          </w:tcPr>
          <w:p w:rsidR="00954468" w:rsidRPr="00BA25A5" w:rsidRDefault="00954468" w:rsidP="0094740C">
            <w:pPr>
              <w:pStyle w:val="normaltableau"/>
              <w:spacing w:before="0" w:after="0"/>
              <w:jc w:val="left"/>
              <w:rPr>
                <w:rFonts w:ascii="Arial Narrow" w:hAnsi="Arial Narrow" w:cs="Arial"/>
                <w:sz w:val="20"/>
              </w:rPr>
            </w:pPr>
            <w:r>
              <w:rPr>
                <w:rFonts w:ascii="Arial Narrow" w:hAnsi="Arial Narrow" w:cs="Arial"/>
                <w:sz w:val="20"/>
              </w:rPr>
              <w:t>Jordan</w:t>
            </w:r>
          </w:p>
        </w:tc>
        <w:tc>
          <w:tcPr>
            <w:tcW w:w="1236" w:type="pct"/>
          </w:tcPr>
          <w:p w:rsidR="00954468" w:rsidRDefault="00954468" w:rsidP="0094740C">
            <w:pPr>
              <w:pStyle w:val="normaltableau"/>
              <w:spacing w:before="0" w:after="0"/>
              <w:jc w:val="left"/>
              <w:rPr>
                <w:b/>
                <w:bCs/>
                <w:szCs w:val="22"/>
                <w:lang w:eastAsia="en-AU"/>
              </w:rPr>
            </w:pPr>
            <w:r w:rsidRPr="004C6DF5">
              <w:rPr>
                <w:rFonts w:ascii="Arial Narrow" w:hAnsi="Arial Narrow" w:cs="Arial"/>
                <w:sz w:val="20"/>
              </w:rPr>
              <w:t>USAID- Jordan</w:t>
            </w:r>
          </w:p>
          <w:p w:rsidR="00954468" w:rsidRPr="00BA25A5" w:rsidRDefault="00954468" w:rsidP="0094740C">
            <w:pPr>
              <w:pStyle w:val="normaltableau"/>
              <w:spacing w:before="0" w:after="0"/>
              <w:jc w:val="left"/>
              <w:rPr>
                <w:rFonts w:ascii="Arial Narrow" w:hAnsi="Arial Narrow" w:cs="Arial"/>
                <w:sz w:val="20"/>
              </w:rPr>
            </w:pPr>
            <w:r w:rsidRPr="00BA25A5">
              <w:rPr>
                <w:rFonts w:ascii="Arial Narrow" w:hAnsi="Arial Narrow" w:cs="Arial"/>
                <w:sz w:val="20"/>
              </w:rPr>
              <w:t>Barbara Rossmiller</w:t>
            </w:r>
          </w:p>
          <w:p w:rsidR="00954468" w:rsidRPr="00BA25A5" w:rsidRDefault="00954468" w:rsidP="0094740C">
            <w:pPr>
              <w:pStyle w:val="normaltableau"/>
              <w:spacing w:before="0" w:after="0"/>
              <w:jc w:val="left"/>
              <w:rPr>
                <w:rFonts w:ascii="Arial Narrow" w:hAnsi="Arial Narrow" w:cs="Arial"/>
                <w:sz w:val="20"/>
              </w:rPr>
            </w:pPr>
            <w:r w:rsidRPr="00BA25A5">
              <w:rPr>
                <w:rFonts w:ascii="Arial Narrow" w:hAnsi="Arial Narrow" w:cs="Arial"/>
                <w:sz w:val="20"/>
              </w:rPr>
              <w:t>Chief of Party, USAID/ (ISSP)</w:t>
            </w:r>
          </w:p>
          <w:p w:rsidR="00954468" w:rsidRPr="00BA25A5" w:rsidRDefault="00954468" w:rsidP="0094740C">
            <w:pPr>
              <w:pStyle w:val="normaltableau"/>
              <w:spacing w:before="0" w:after="0"/>
              <w:jc w:val="left"/>
              <w:rPr>
                <w:rFonts w:ascii="Arial Narrow" w:hAnsi="Arial Narrow" w:cs="Arial"/>
                <w:sz w:val="20"/>
              </w:rPr>
            </w:pPr>
            <w:r w:rsidRPr="00BA25A5">
              <w:rPr>
                <w:rFonts w:ascii="Arial Narrow" w:hAnsi="Arial Narrow" w:cs="Arial"/>
                <w:sz w:val="20"/>
              </w:rPr>
              <w:lastRenderedPageBreak/>
              <w:t>Shmeissani, 38 Salem Al-Hindawi Street, 1st Floor</w:t>
            </w:r>
          </w:p>
          <w:p w:rsidR="00954468" w:rsidRPr="00BA25A5" w:rsidRDefault="00954468" w:rsidP="0094740C">
            <w:pPr>
              <w:pStyle w:val="normaltableau"/>
              <w:spacing w:before="0" w:after="0"/>
              <w:jc w:val="left"/>
              <w:rPr>
                <w:rFonts w:ascii="Arial Narrow" w:hAnsi="Arial Narrow" w:cs="Arial"/>
                <w:sz w:val="20"/>
              </w:rPr>
            </w:pPr>
            <w:r w:rsidRPr="00BA25A5">
              <w:rPr>
                <w:rFonts w:ascii="Arial Narrow" w:hAnsi="Arial Narrow" w:cs="Arial"/>
                <w:sz w:val="20"/>
              </w:rPr>
              <w:t>P.O. Box 930583</w:t>
            </w:r>
          </w:p>
          <w:p w:rsidR="00954468" w:rsidRPr="00BA25A5" w:rsidRDefault="00954468" w:rsidP="0094740C">
            <w:pPr>
              <w:pStyle w:val="normaltableau"/>
              <w:spacing w:before="0" w:after="0"/>
              <w:jc w:val="left"/>
              <w:rPr>
                <w:rFonts w:ascii="Arial Narrow" w:hAnsi="Arial Narrow" w:cs="Arial"/>
                <w:sz w:val="20"/>
              </w:rPr>
            </w:pPr>
            <w:r w:rsidRPr="00BA25A5">
              <w:rPr>
                <w:rFonts w:ascii="Arial Narrow" w:hAnsi="Arial Narrow" w:cs="Arial"/>
                <w:sz w:val="20"/>
              </w:rPr>
              <w:t>Amman 11193, JORDAN</w:t>
            </w:r>
          </w:p>
          <w:p w:rsidR="00954468" w:rsidRPr="00BA25A5" w:rsidRDefault="00954468" w:rsidP="0094740C">
            <w:pPr>
              <w:pStyle w:val="normaltableau"/>
              <w:spacing w:before="0" w:after="0"/>
              <w:jc w:val="left"/>
              <w:rPr>
                <w:rFonts w:ascii="Arial Narrow" w:hAnsi="Arial Narrow" w:cs="Arial"/>
                <w:sz w:val="20"/>
              </w:rPr>
            </w:pPr>
            <w:r w:rsidRPr="00BA25A5">
              <w:rPr>
                <w:rFonts w:ascii="Arial Narrow" w:hAnsi="Arial Narrow" w:cs="Arial"/>
                <w:sz w:val="20"/>
              </w:rPr>
              <w:t>Ph) +962 (0)6 5671184; M) +962 77 5700298; F) +962 6 5671158</w:t>
            </w:r>
          </w:p>
          <w:p w:rsidR="00954468" w:rsidRPr="00BA25A5" w:rsidRDefault="00952FFF" w:rsidP="0094740C">
            <w:pPr>
              <w:pStyle w:val="normaltableau"/>
              <w:spacing w:before="0" w:after="0"/>
              <w:jc w:val="left"/>
              <w:rPr>
                <w:rFonts w:ascii="Arial Narrow" w:hAnsi="Arial Narrow" w:cs="Arial"/>
                <w:sz w:val="20"/>
              </w:rPr>
            </w:pPr>
            <w:hyperlink r:id="rId44" w:tooltip="http://www.isspjordan.org/" w:history="1">
              <w:r w:rsidR="00954468" w:rsidRPr="00BA25A5">
                <w:rPr>
                  <w:rFonts w:ascii="Arial Narrow" w:hAnsi="Arial Narrow" w:cs="Arial"/>
                  <w:sz w:val="20"/>
                </w:rPr>
                <w:t>www.isspjordan.org</w:t>
              </w:r>
            </w:hyperlink>
          </w:p>
        </w:tc>
        <w:tc>
          <w:tcPr>
            <w:tcW w:w="459" w:type="pct"/>
          </w:tcPr>
          <w:p w:rsidR="00954468" w:rsidRDefault="00954468" w:rsidP="0094740C">
            <w:pPr>
              <w:pStyle w:val="normaltableau"/>
              <w:spacing w:before="0" w:after="0"/>
              <w:jc w:val="left"/>
              <w:rPr>
                <w:rFonts w:ascii="Arial Narrow" w:hAnsi="Arial Narrow" w:cs="Arial"/>
                <w:sz w:val="20"/>
              </w:rPr>
            </w:pPr>
            <w:r>
              <w:rPr>
                <w:rFonts w:ascii="Arial Narrow" w:hAnsi="Arial Narrow" w:cs="Arial"/>
                <w:sz w:val="20"/>
              </w:rPr>
              <w:lastRenderedPageBreak/>
              <w:t>Team leader</w:t>
            </w:r>
          </w:p>
        </w:tc>
        <w:tc>
          <w:tcPr>
            <w:tcW w:w="2501" w:type="pct"/>
          </w:tcPr>
          <w:p w:rsidR="00954468" w:rsidRPr="00EC7A0B" w:rsidRDefault="00954468" w:rsidP="0094740C">
            <w:pPr>
              <w:pStyle w:val="normaltableau"/>
              <w:spacing w:before="0" w:after="0"/>
              <w:jc w:val="left"/>
              <w:rPr>
                <w:rFonts w:asciiTheme="minorHAnsi" w:hAnsiTheme="minorHAnsi" w:cs="Arial"/>
                <w:bCs/>
                <w:sz w:val="20"/>
              </w:rPr>
            </w:pPr>
            <w:r w:rsidRPr="00EC7A0B">
              <w:rPr>
                <w:rFonts w:asciiTheme="minorHAnsi" w:hAnsiTheme="minorHAnsi" w:cs="Arial"/>
                <w:b/>
                <w:sz w:val="20"/>
              </w:rPr>
              <w:t>Farmers’ Ability to Pay for Irrigation Water in The Jordan Valley</w:t>
            </w:r>
            <w:r w:rsidRPr="00EC7A0B">
              <w:rPr>
                <w:rFonts w:asciiTheme="minorHAnsi" w:hAnsiTheme="minorHAnsi" w:cs="Arial"/>
                <w:bCs/>
                <w:sz w:val="20"/>
              </w:rPr>
              <w:t xml:space="preserve">.. Institutional Support and Strengthening Program (ISSP). Eco-Consult- Jordan. This report to highlight the major findings, results and implications of farmers’ ability to pay for irrigation water. Policy-makers will be able to use the information from this study in assessing and negotiating </w:t>
            </w:r>
            <w:r w:rsidRPr="00EC7A0B">
              <w:rPr>
                <w:rFonts w:asciiTheme="minorHAnsi" w:hAnsiTheme="minorHAnsi" w:cs="Arial"/>
                <w:bCs/>
                <w:sz w:val="20"/>
              </w:rPr>
              <w:lastRenderedPageBreak/>
              <w:t>national decisions about water pricing, subsidy removal and allocations within agricultural sector.</w:t>
            </w:r>
          </w:p>
          <w:p w:rsidR="00954468" w:rsidRPr="00EC7A0B" w:rsidRDefault="00954468" w:rsidP="0094740C">
            <w:pPr>
              <w:pStyle w:val="normaltableau"/>
              <w:spacing w:before="0" w:after="0"/>
              <w:jc w:val="left"/>
              <w:rPr>
                <w:rFonts w:asciiTheme="minorHAnsi" w:hAnsiTheme="minorHAnsi" w:cs="Arial"/>
                <w:b/>
                <w:sz w:val="20"/>
              </w:rPr>
            </w:pPr>
          </w:p>
        </w:tc>
      </w:tr>
      <w:tr w:rsidR="00954468" w:rsidRPr="00BA25A5" w:rsidTr="0094740C">
        <w:trPr>
          <w:trHeight w:val="20"/>
        </w:trPr>
        <w:tc>
          <w:tcPr>
            <w:tcW w:w="422" w:type="pct"/>
          </w:tcPr>
          <w:p w:rsidR="00954468" w:rsidRPr="00BA25A5" w:rsidRDefault="00954468" w:rsidP="0094740C">
            <w:pPr>
              <w:pStyle w:val="normaltableau"/>
              <w:spacing w:before="0" w:after="0"/>
              <w:jc w:val="left"/>
              <w:rPr>
                <w:rFonts w:ascii="Arial Narrow" w:hAnsi="Arial Narrow" w:cs="Arial"/>
                <w:sz w:val="20"/>
              </w:rPr>
            </w:pPr>
            <w:r w:rsidRPr="00BA25A5">
              <w:rPr>
                <w:rFonts w:ascii="Arial Narrow" w:hAnsi="Arial Narrow" w:cs="Arial"/>
                <w:sz w:val="20"/>
              </w:rPr>
              <w:lastRenderedPageBreak/>
              <w:t>6/2011—2/2013</w:t>
            </w:r>
          </w:p>
        </w:tc>
        <w:tc>
          <w:tcPr>
            <w:tcW w:w="383" w:type="pct"/>
          </w:tcPr>
          <w:p w:rsidR="00954468" w:rsidRPr="00BA25A5" w:rsidRDefault="00954468" w:rsidP="0094740C">
            <w:pPr>
              <w:pStyle w:val="normaltableau"/>
              <w:spacing w:before="0" w:after="0"/>
              <w:jc w:val="left"/>
              <w:rPr>
                <w:rFonts w:ascii="Arial Narrow" w:hAnsi="Arial Narrow" w:cs="Arial"/>
                <w:sz w:val="20"/>
              </w:rPr>
            </w:pPr>
            <w:r w:rsidRPr="00BA25A5">
              <w:rPr>
                <w:rFonts w:ascii="Arial Narrow" w:hAnsi="Arial Narrow" w:cs="Arial"/>
                <w:sz w:val="20"/>
              </w:rPr>
              <w:t>Amman</w:t>
            </w:r>
          </w:p>
        </w:tc>
        <w:tc>
          <w:tcPr>
            <w:tcW w:w="1236" w:type="pct"/>
          </w:tcPr>
          <w:p w:rsidR="00954468" w:rsidRPr="00BA25A5" w:rsidRDefault="00954468" w:rsidP="0094740C">
            <w:pPr>
              <w:pStyle w:val="normaltableau"/>
              <w:spacing w:before="0" w:after="0"/>
              <w:jc w:val="left"/>
              <w:rPr>
                <w:rFonts w:ascii="Arial Narrow" w:hAnsi="Arial Narrow" w:cs="Arial"/>
                <w:sz w:val="20"/>
              </w:rPr>
            </w:pPr>
            <w:r w:rsidRPr="00BA25A5">
              <w:rPr>
                <w:rFonts w:ascii="Arial Narrow" w:hAnsi="Arial Narrow" w:cs="Arial"/>
                <w:sz w:val="20"/>
              </w:rPr>
              <w:t>USIAD- Jordan, ISSP project EcoConsult</w:t>
            </w:r>
          </w:p>
          <w:p w:rsidR="00954468" w:rsidRPr="00BA25A5" w:rsidRDefault="00954468" w:rsidP="0094740C">
            <w:pPr>
              <w:pStyle w:val="normaltableau"/>
              <w:spacing w:before="0" w:after="0"/>
              <w:jc w:val="left"/>
              <w:rPr>
                <w:rFonts w:ascii="Arial Narrow" w:hAnsi="Arial Narrow" w:cs="Arial"/>
                <w:sz w:val="20"/>
              </w:rPr>
            </w:pPr>
            <w:r w:rsidRPr="00BA25A5">
              <w:rPr>
                <w:rFonts w:ascii="Arial Narrow" w:hAnsi="Arial Narrow" w:cs="Arial"/>
                <w:sz w:val="20"/>
              </w:rPr>
              <w:t>Barbara Rossmiller</w:t>
            </w:r>
          </w:p>
          <w:p w:rsidR="00954468" w:rsidRPr="00BA25A5" w:rsidRDefault="00954468" w:rsidP="0094740C">
            <w:pPr>
              <w:pStyle w:val="normaltableau"/>
              <w:spacing w:before="0" w:after="0"/>
              <w:jc w:val="left"/>
              <w:rPr>
                <w:rFonts w:ascii="Arial Narrow" w:hAnsi="Arial Narrow" w:cs="Arial"/>
                <w:sz w:val="20"/>
              </w:rPr>
            </w:pPr>
            <w:r w:rsidRPr="00BA25A5">
              <w:rPr>
                <w:rFonts w:ascii="Arial Narrow" w:hAnsi="Arial Narrow" w:cs="Arial"/>
                <w:sz w:val="20"/>
              </w:rPr>
              <w:t>Chief of Party, USAID/ (ISSP)</w:t>
            </w:r>
          </w:p>
          <w:p w:rsidR="00954468" w:rsidRPr="00BA25A5" w:rsidRDefault="00954468" w:rsidP="0094740C">
            <w:pPr>
              <w:pStyle w:val="normaltableau"/>
              <w:spacing w:before="0" w:after="0"/>
              <w:jc w:val="left"/>
              <w:rPr>
                <w:rFonts w:ascii="Arial Narrow" w:hAnsi="Arial Narrow" w:cs="Arial"/>
                <w:sz w:val="20"/>
              </w:rPr>
            </w:pPr>
            <w:r w:rsidRPr="00BA25A5">
              <w:rPr>
                <w:rFonts w:ascii="Arial Narrow" w:hAnsi="Arial Narrow" w:cs="Arial"/>
                <w:sz w:val="20"/>
              </w:rPr>
              <w:t>Shmeissani, 38 Salem Al-Hindawi Street, 1st Floor</w:t>
            </w:r>
          </w:p>
          <w:p w:rsidR="00954468" w:rsidRPr="00BA25A5" w:rsidRDefault="00954468" w:rsidP="0094740C">
            <w:pPr>
              <w:pStyle w:val="normaltableau"/>
              <w:spacing w:before="0" w:after="0"/>
              <w:jc w:val="left"/>
              <w:rPr>
                <w:rFonts w:ascii="Arial Narrow" w:hAnsi="Arial Narrow" w:cs="Arial"/>
                <w:sz w:val="20"/>
              </w:rPr>
            </w:pPr>
            <w:r w:rsidRPr="00BA25A5">
              <w:rPr>
                <w:rFonts w:ascii="Arial Narrow" w:hAnsi="Arial Narrow" w:cs="Arial"/>
                <w:sz w:val="20"/>
              </w:rPr>
              <w:t>P.O. Box 930583</w:t>
            </w:r>
          </w:p>
          <w:p w:rsidR="00954468" w:rsidRPr="00BA25A5" w:rsidRDefault="00954468" w:rsidP="0094740C">
            <w:pPr>
              <w:pStyle w:val="normaltableau"/>
              <w:spacing w:before="0" w:after="0"/>
              <w:jc w:val="left"/>
              <w:rPr>
                <w:rFonts w:ascii="Arial Narrow" w:hAnsi="Arial Narrow" w:cs="Arial"/>
                <w:sz w:val="20"/>
              </w:rPr>
            </w:pPr>
            <w:r w:rsidRPr="00BA25A5">
              <w:rPr>
                <w:rFonts w:ascii="Arial Narrow" w:hAnsi="Arial Narrow" w:cs="Arial"/>
                <w:sz w:val="20"/>
              </w:rPr>
              <w:t>Amman 11193, JORDAN</w:t>
            </w:r>
          </w:p>
          <w:p w:rsidR="00954468" w:rsidRPr="00BA25A5" w:rsidRDefault="00954468" w:rsidP="0094740C">
            <w:pPr>
              <w:pStyle w:val="normaltableau"/>
              <w:spacing w:before="0" w:after="0"/>
              <w:jc w:val="left"/>
              <w:rPr>
                <w:rFonts w:ascii="Arial Narrow" w:hAnsi="Arial Narrow" w:cs="Arial"/>
                <w:sz w:val="20"/>
              </w:rPr>
            </w:pPr>
            <w:r w:rsidRPr="00BA25A5">
              <w:rPr>
                <w:rFonts w:ascii="Arial Narrow" w:hAnsi="Arial Narrow" w:cs="Arial"/>
                <w:sz w:val="20"/>
              </w:rPr>
              <w:t>Ph) +962 (0)6 5671184; M) +962 77 5700298; F) +962 6 5671158</w:t>
            </w:r>
          </w:p>
          <w:p w:rsidR="00954468" w:rsidRPr="00BA25A5" w:rsidRDefault="00952FFF" w:rsidP="0094740C">
            <w:pPr>
              <w:pStyle w:val="normaltableau"/>
              <w:spacing w:before="0" w:after="0"/>
              <w:jc w:val="left"/>
              <w:rPr>
                <w:rFonts w:ascii="Arial Narrow" w:hAnsi="Arial Narrow" w:cs="Arial"/>
                <w:sz w:val="20"/>
              </w:rPr>
            </w:pPr>
            <w:hyperlink r:id="rId45" w:tooltip="http://www.isspjordan.org/" w:history="1">
              <w:r w:rsidR="00954468" w:rsidRPr="00BA25A5">
                <w:rPr>
                  <w:rFonts w:ascii="Arial Narrow" w:hAnsi="Arial Narrow" w:cs="Arial"/>
                  <w:sz w:val="20"/>
                </w:rPr>
                <w:t>www.isspjordan.org</w:t>
              </w:r>
            </w:hyperlink>
          </w:p>
        </w:tc>
        <w:tc>
          <w:tcPr>
            <w:tcW w:w="459" w:type="pct"/>
          </w:tcPr>
          <w:p w:rsidR="00954468" w:rsidRPr="00BA25A5" w:rsidRDefault="00954468" w:rsidP="0094740C">
            <w:pPr>
              <w:pStyle w:val="normaltableau"/>
              <w:spacing w:before="0" w:after="0"/>
              <w:jc w:val="left"/>
              <w:rPr>
                <w:rFonts w:ascii="Arial Narrow" w:hAnsi="Arial Narrow" w:cs="Arial"/>
                <w:sz w:val="20"/>
              </w:rPr>
            </w:pPr>
            <w:r>
              <w:rPr>
                <w:rFonts w:ascii="Arial Narrow" w:hAnsi="Arial Narrow" w:cs="Arial"/>
                <w:sz w:val="20"/>
              </w:rPr>
              <w:t>Water Economist</w:t>
            </w:r>
          </w:p>
        </w:tc>
        <w:tc>
          <w:tcPr>
            <w:tcW w:w="2501" w:type="pct"/>
          </w:tcPr>
          <w:p w:rsidR="00954468" w:rsidRPr="00EC7A0B" w:rsidRDefault="00954468" w:rsidP="0094740C">
            <w:pPr>
              <w:pStyle w:val="normaltableau"/>
              <w:spacing w:before="0" w:after="0"/>
              <w:jc w:val="left"/>
              <w:rPr>
                <w:rFonts w:asciiTheme="minorHAnsi" w:hAnsiTheme="minorHAnsi" w:cs="Arial"/>
                <w:sz w:val="20"/>
              </w:rPr>
            </w:pPr>
            <w:r w:rsidRPr="00EC7A0B">
              <w:rPr>
                <w:rFonts w:asciiTheme="minorHAnsi" w:hAnsiTheme="minorHAnsi" w:cs="Arial"/>
                <w:b/>
                <w:sz w:val="20"/>
              </w:rPr>
              <w:t>USAID Funded SSP Water Valuation Study: Disaggregated Economic Value of Water in Industry and Irrigated Agriculture in Jordan</w:t>
            </w:r>
            <w:r w:rsidRPr="00EC7A0B">
              <w:rPr>
                <w:rFonts w:asciiTheme="minorHAnsi" w:hAnsiTheme="minorHAnsi" w:cs="Arial"/>
                <w:sz w:val="20"/>
              </w:rPr>
              <w:t xml:space="preserve"> </w:t>
            </w:r>
            <w:r w:rsidRPr="00EC7A0B">
              <w:rPr>
                <w:rFonts w:asciiTheme="minorHAnsi" w:hAnsiTheme="minorHAnsi" w:cs="Arial"/>
                <w:b/>
                <w:sz w:val="20"/>
              </w:rPr>
              <w:t>The Water Valuation Study undertaken by the USAID/Jordan Institutional Support and Strengthening Program (ISSP) from 2011-2012</w:t>
            </w:r>
            <w:r w:rsidRPr="00EC7A0B">
              <w:rPr>
                <w:rFonts w:asciiTheme="minorHAnsi" w:hAnsiTheme="minorHAnsi" w:cs="Arial"/>
                <w:sz w:val="20"/>
              </w:rPr>
              <w:t xml:space="preserve">  assessed the value of water use in different economic sectors, with a highly differentiated and in depth focus on the agriculture sector to determine water’s value in different uses and for producing different crops in different locations and for different markets. Insight into the different values of water is essential to support rational decision-making about policies, management, and investments in the water sector. The main objective of this report is to estimate an economic value of industrial and irrigation water in Jordan from value chain perspectives by using appropriate methodology and available data</w:t>
            </w:r>
          </w:p>
          <w:p w:rsidR="00954468" w:rsidRPr="00EC7A0B" w:rsidRDefault="00954468" w:rsidP="0094740C">
            <w:pPr>
              <w:pStyle w:val="normaltableau"/>
              <w:spacing w:before="0" w:after="0"/>
              <w:jc w:val="left"/>
              <w:rPr>
                <w:rFonts w:asciiTheme="minorHAnsi" w:hAnsiTheme="minorHAnsi" w:cs="Arial"/>
                <w:sz w:val="20"/>
              </w:rPr>
            </w:pPr>
          </w:p>
        </w:tc>
      </w:tr>
      <w:tr w:rsidR="00954468" w:rsidRPr="00BA25A5" w:rsidTr="0094740C">
        <w:trPr>
          <w:trHeight w:val="20"/>
        </w:trPr>
        <w:tc>
          <w:tcPr>
            <w:tcW w:w="422" w:type="pct"/>
          </w:tcPr>
          <w:p w:rsidR="00954468" w:rsidRPr="00BA25A5" w:rsidRDefault="00954468" w:rsidP="0094740C">
            <w:pPr>
              <w:pStyle w:val="normaltableau"/>
              <w:spacing w:before="0" w:after="0"/>
              <w:jc w:val="left"/>
              <w:rPr>
                <w:rFonts w:ascii="Arial Narrow" w:hAnsi="Arial Narrow" w:cs="Arial"/>
                <w:sz w:val="20"/>
              </w:rPr>
            </w:pPr>
            <w:r w:rsidRPr="00BA25A5">
              <w:rPr>
                <w:rFonts w:ascii="Arial Narrow" w:hAnsi="Arial Narrow" w:cs="Arial"/>
                <w:sz w:val="20"/>
              </w:rPr>
              <w:t>12-2011-6-2012</w:t>
            </w:r>
          </w:p>
        </w:tc>
        <w:tc>
          <w:tcPr>
            <w:tcW w:w="383" w:type="pct"/>
          </w:tcPr>
          <w:p w:rsidR="00954468" w:rsidRPr="00BA25A5" w:rsidRDefault="00954468" w:rsidP="0094740C">
            <w:pPr>
              <w:pStyle w:val="normaltableau"/>
              <w:spacing w:before="0" w:after="0"/>
              <w:jc w:val="left"/>
              <w:rPr>
                <w:rFonts w:ascii="Arial Narrow" w:hAnsi="Arial Narrow" w:cs="Arial"/>
                <w:sz w:val="20"/>
              </w:rPr>
            </w:pPr>
            <w:r w:rsidRPr="00BA25A5">
              <w:rPr>
                <w:rFonts w:ascii="Arial Narrow" w:hAnsi="Arial Narrow" w:cs="Arial"/>
                <w:sz w:val="20"/>
              </w:rPr>
              <w:t>Amman</w:t>
            </w:r>
          </w:p>
        </w:tc>
        <w:tc>
          <w:tcPr>
            <w:tcW w:w="1236" w:type="pct"/>
          </w:tcPr>
          <w:p w:rsidR="00954468" w:rsidRPr="00F802FC" w:rsidRDefault="00954468" w:rsidP="0094740C">
            <w:pPr>
              <w:pStyle w:val="normaltableau"/>
              <w:spacing w:before="0" w:after="0"/>
              <w:jc w:val="left"/>
              <w:rPr>
                <w:rFonts w:ascii="Arial Narrow" w:hAnsi="Arial Narrow" w:cs="Arial"/>
                <w:sz w:val="20"/>
                <w:lang w:val="fr-FR"/>
              </w:rPr>
            </w:pPr>
            <w:r w:rsidRPr="00F802FC">
              <w:rPr>
                <w:rFonts w:ascii="Arial Narrow" w:hAnsi="Arial Narrow" w:cs="Arial"/>
                <w:sz w:val="20"/>
                <w:lang w:val="fr-FR"/>
              </w:rPr>
              <w:t>EU - Contract Nº 2011/278635</w:t>
            </w:r>
          </w:p>
          <w:p w:rsidR="00954468" w:rsidRPr="00F802FC" w:rsidRDefault="00954468" w:rsidP="0094740C">
            <w:pPr>
              <w:pStyle w:val="normaltableau"/>
              <w:spacing w:before="0" w:after="0"/>
              <w:jc w:val="left"/>
              <w:rPr>
                <w:rFonts w:ascii="Arial Narrow" w:hAnsi="Arial Narrow" w:cs="Arial"/>
                <w:sz w:val="20"/>
                <w:lang w:val="fr-FR"/>
              </w:rPr>
            </w:pPr>
            <w:r w:rsidRPr="00F802FC">
              <w:rPr>
                <w:rFonts w:ascii="Arial Narrow" w:hAnsi="Arial Narrow" w:cs="Arial"/>
                <w:sz w:val="20"/>
                <w:lang w:val="fr-FR"/>
              </w:rPr>
              <w:t xml:space="preserve">Dr.  Ahmed Eltijani Sidahmed </w:t>
            </w:r>
          </w:p>
          <w:p w:rsidR="00954468" w:rsidRPr="00F802FC" w:rsidRDefault="00954468" w:rsidP="0094740C">
            <w:pPr>
              <w:pStyle w:val="normaltableau"/>
              <w:spacing w:before="0" w:after="0"/>
              <w:jc w:val="left"/>
              <w:rPr>
                <w:rFonts w:ascii="Arial Narrow" w:hAnsi="Arial Narrow" w:cs="Arial"/>
                <w:sz w:val="20"/>
                <w:lang w:val="fr-FR"/>
              </w:rPr>
            </w:pPr>
            <w:r w:rsidRPr="00F802FC">
              <w:rPr>
                <w:rFonts w:ascii="Arial Narrow" w:hAnsi="Arial Narrow" w:cs="Arial"/>
                <w:sz w:val="20"/>
                <w:lang w:val="fr-FR"/>
              </w:rPr>
              <w:t>[asidahmed@ucdavis.edu]</w:t>
            </w:r>
          </w:p>
          <w:p w:rsidR="00954468" w:rsidRPr="00F802FC" w:rsidRDefault="00954468" w:rsidP="0094740C">
            <w:pPr>
              <w:pStyle w:val="normaltableau"/>
              <w:spacing w:before="0" w:after="0"/>
              <w:jc w:val="left"/>
              <w:rPr>
                <w:rFonts w:ascii="Arial Narrow" w:hAnsi="Arial Narrow" w:cs="Arial"/>
                <w:sz w:val="20"/>
                <w:lang w:val="fr-FR"/>
              </w:rPr>
            </w:pPr>
            <w:r w:rsidRPr="00F802FC">
              <w:rPr>
                <w:rFonts w:ascii="Arial Narrow" w:hAnsi="Arial Narrow" w:cs="Arial"/>
                <w:sz w:val="20"/>
                <w:lang w:val="fr-FR"/>
              </w:rPr>
              <w:t>[eltijani@hotmail.com]</w:t>
            </w:r>
          </w:p>
          <w:p w:rsidR="00954468" w:rsidRPr="00BA25A5" w:rsidRDefault="00954468" w:rsidP="0094740C">
            <w:pPr>
              <w:pStyle w:val="normaltableau"/>
              <w:spacing w:before="0" w:after="0"/>
              <w:jc w:val="left"/>
              <w:rPr>
                <w:rFonts w:ascii="Arial Narrow" w:hAnsi="Arial Narrow" w:cs="Arial"/>
                <w:sz w:val="20"/>
              </w:rPr>
            </w:pPr>
            <w:r w:rsidRPr="00BA25A5">
              <w:rPr>
                <w:rFonts w:ascii="Arial Narrow" w:hAnsi="Arial Narrow" w:cs="Arial"/>
                <w:sz w:val="20"/>
              </w:rPr>
              <w:t xml:space="preserve">Associate Director for Development and Partnership </w:t>
            </w:r>
            <w:hyperlink r:id="rId46" w:history="1">
              <w:r w:rsidRPr="00BA25A5">
                <w:rPr>
                  <w:rFonts w:ascii="Arial Narrow" w:hAnsi="Arial Narrow" w:cs="Arial"/>
                  <w:sz w:val="20"/>
                </w:rPr>
                <w:t>University of California Davis</w:t>
              </w:r>
            </w:hyperlink>
          </w:p>
          <w:p w:rsidR="00954468" w:rsidRPr="00BA25A5" w:rsidRDefault="00954468" w:rsidP="0094740C">
            <w:pPr>
              <w:pStyle w:val="normaltableau"/>
              <w:spacing w:before="0" w:after="0"/>
              <w:jc w:val="left"/>
              <w:rPr>
                <w:rFonts w:ascii="Arial Narrow" w:hAnsi="Arial Narrow" w:cs="Arial"/>
                <w:sz w:val="20"/>
              </w:rPr>
            </w:pPr>
            <w:r w:rsidRPr="00BA25A5">
              <w:rPr>
                <w:rFonts w:ascii="Arial Narrow" w:hAnsi="Arial Narrow" w:cs="Arial"/>
                <w:sz w:val="20"/>
              </w:rPr>
              <w:t xml:space="preserve">Teanstecc project management </w:t>
            </w:r>
          </w:p>
          <w:p w:rsidR="00954468" w:rsidRPr="00BA25A5" w:rsidRDefault="00954468" w:rsidP="0094740C">
            <w:pPr>
              <w:pStyle w:val="normaltableau"/>
              <w:spacing w:before="0" w:after="0"/>
              <w:jc w:val="left"/>
              <w:rPr>
                <w:rFonts w:ascii="Arial Narrow" w:hAnsi="Arial Narrow" w:cs="Arial"/>
                <w:sz w:val="20"/>
              </w:rPr>
            </w:pPr>
          </w:p>
        </w:tc>
        <w:tc>
          <w:tcPr>
            <w:tcW w:w="459" w:type="pct"/>
          </w:tcPr>
          <w:p w:rsidR="00954468" w:rsidRPr="00BA25A5" w:rsidRDefault="00954468" w:rsidP="0094740C">
            <w:pPr>
              <w:pStyle w:val="normaltableau"/>
              <w:spacing w:before="0" w:after="0"/>
              <w:jc w:val="left"/>
              <w:rPr>
                <w:rFonts w:ascii="Arial Narrow" w:hAnsi="Arial Narrow" w:cs="Arial"/>
                <w:sz w:val="20"/>
              </w:rPr>
            </w:pPr>
            <w:r>
              <w:rPr>
                <w:rFonts w:ascii="Arial Narrow" w:hAnsi="Arial Narrow" w:cs="Arial"/>
                <w:sz w:val="20"/>
              </w:rPr>
              <w:t>Water Economist</w:t>
            </w:r>
          </w:p>
        </w:tc>
        <w:tc>
          <w:tcPr>
            <w:tcW w:w="2501" w:type="pct"/>
          </w:tcPr>
          <w:p w:rsidR="00954468" w:rsidRPr="00EC7A0B" w:rsidRDefault="00954468" w:rsidP="0094740C">
            <w:pPr>
              <w:pStyle w:val="normaltableau"/>
              <w:spacing w:before="0" w:after="0"/>
              <w:rPr>
                <w:rFonts w:asciiTheme="minorHAnsi" w:hAnsiTheme="minorHAnsi" w:cs="Arial"/>
                <w:sz w:val="20"/>
              </w:rPr>
            </w:pPr>
            <w:r w:rsidRPr="00EC7A0B">
              <w:rPr>
                <w:rFonts w:asciiTheme="minorHAnsi" w:hAnsiTheme="minorHAnsi" w:cs="Arial"/>
                <w:b/>
                <w:sz w:val="20"/>
              </w:rPr>
              <w:t>EU MEDA Funded FWC Project:</w:t>
            </w:r>
            <w:r w:rsidRPr="00EC7A0B">
              <w:rPr>
                <w:rFonts w:asciiTheme="minorHAnsi" w:hAnsiTheme="minorHAnsi" w:cs="Arial"/>
                <w:sz w:val="20"/>
              </w:rPr>
              <w:t xml:space="preserve"> </w:t>
            </w:r>
            <w:r w:rsidRPr="00EC7A0B">
              <w:rPr>
                <w:rFonts w:asciiTheme="minorHAnsi" w:hAnsiTheme="minorHAnsi" w:cs="Arial"/>
                <w:b/>
                <w:sz w:val="20"/>
              </w:rPr>
              <w:t>“Pre-feasibility study on: support to agricultural development in Jordan” A Pre-identification Mission to Jordan (December 2011 –June 2012)</w:t>
            </w:r>
            <w:r w:rsidRPr="00EC7A0B">
              <w:rPr>
                <w:rFonts w:asciiTheme="minorHAnsi" w:hAnsiTheme="minorHAnsi" w:cs="Arial"/>
                <w:sz w:val="20"/>
              </w:rPr>
              <w:t xml:space="preserve"> was initiated with the main goal of informing the European Union on the relevance of supporting the development of the agriculture sector, especially in light of the European Union / Jordan Action Plan and the Association Agreement developed to realize this plan as embedded in the European Neighbourhood Policy. The  specific objectives  achieved were:  </w:t>
            </w:r>
          </w:p>
          <w:p w:rsidR="00954468" w:rsidRPr="00EC7A0B" w:rsidRDefault="00954468" w:rsidP="0094740C">
            <w:pPr>
              <w:pStyle w:val="normaltableau"/>
              <w:spacing w:before="0" w:after="0"/>
              <w:rPr>
                <w:rFonts w:asciiTheme="minorHAnsi" w:hAnsiTheme="minorHAnsi" w:cs="Arial"/>
                <w:sz w:val="20"/>
              </w:rPr>
            </w:pPr>
            <w:r w:rsidRPr="00EC7A0B">
              <w:rPr>
                <w:rFonts w:asciiTheme="minorHAnsi" w:hAnsiTheme="minorHAnsi" w:cs="Arial"/>
                <w:sz w:val="20"/>
              </w:rPr>
              <w:t xml:space="preserve">(i) obtaining up-to-date information (and subsequently identify information gaps) related to the agricultural sector and assess the magnitude of its contribution to poverty reduction and/or economic growth in Jordan; (ii) undertaking an in-depth analysis of key agricultural subsectors to identify their constraints, opportunities and potential interventions for development; </w:t>
            </w:r>
          </w:p>
          <w:p w:rsidR="00954468" w:rsidRPr="00EC7A0B" w:rsidRDefault="00954468" w:rsidP="0094740C">
            <w:pPr>
              <w:pStyle w:val="normaltableau"/>
              <w:spacing w:before="0" w:after="0"/>
              <w:rPr>
                <w:rFonts w:asciiTheme="minorHAnsi" w:hAnsiTheme="minorHAnsi" w:cs="Arial"/>
                <w:sz w:val="20"/>
              </w:rPr>
            </w:pPr>
            <w:r w:rsidRPr="00EC7A0B">
              <w:rPr>
                <w:rFonts w:asciiTheme="minorHAnsi" w:hAnsiTheme="minorHAnsi" w:cs="Arial"/>
                <w:sz w:val="20"/>
              </w:rPr>
              <w:t>(iii) identifying opportunities for possible future EU interventions that could enhance the competitiveness of the agriculture sector in Jordan (esp. through sustainable agricultural development, rational natural resource management, enterprise development, rural tourism etc.) and reduction of rural poverty</w:t>
            </w:r>
          </w:p>
          <w:p w:rsidR="00954468" w:rsidRPr="00EC7A0B" w:rsidRDefault="00954468" w:rsidP="0094740C">
            <w:pPr>
              <w:pStyle w:val="normaltableau"/>
              <w:spacing w:before="0" w:after="0"/>
              <w:rPr>
                <w:rFonts w:asciiTheme="minorHAnsi" w:hAnsiTheme="minorHAnsi" w:cs="Arial"/>
                <w:sz w:val="20"/>
              </w:rPr>
            </w:pPr>
            <w:r w:rsidRPr="00EC7A0B">
              <w:rPr>
                <w:rFonts w:asciiTheme="minorHAnsi" w:hAnsiTheme="minorHAnsi" w:cs="Arial"/>
                <w:sz w:val="20"/>
              </w:rPr>
              <w:t xml:space="preserve">(iv) Draft ToRs and Action Fiche for the upcoming planned EU funded studies </w:t>
            </w:r>
          </w:p>
        </w:tc>
      </w:tr>
      <w:tr w:rsidR="00954468" w:rsidRPr="00BA25A5" w:rsidTr="0094740C">
        <w:trPr>
          <w:trHeight w:val="20"/>
        </w:trPr>
        <w:tc>
          <w:tcPr>
            <w:tcW w:w="422" w:type="pct"/>
          </w:tcPr>
          <w:p w:rsidR="00954468" w:rsidRPr="00BA25A5" w:rsidRDefault="00954468" w:rsidP="0094740C">
            <w:pPr>
              <w:pStyle w:val="normaltableau"/>
              <w:spacing w:before="0" w:after="0"/>
              <w:jc w:val="left"/>
              <w:rPr>
                <w:rFonts w:ascii="Arial Narrow" w:hAnsi="Arial Narrow" w:cs="Arial"/>
                <w:sz w:val="20"/>
              </w:rPr>
            </w:pPr>
            <w:r>
              <w:rPr>
                <w:rFonts w:ascii="Arial Narrow" w:hAnsi="Arial Narrow" w:cs="Arial"/>
                <w:sz w:val="20"/>
              </w:rPr>
              <w:lastRenderedPageBreak/>
              <w:t xml:space="preserve">01/ </w:t>
            </w:r>
            <w:r w:rsidRPr="00BA25A5">
              <w:rPr>
                <w:rFonts w:ascii="Arial Narrow" w:hAnsi="Arial Narrow" w:cs="Arial"/>
                <w:sz w:val="20"/>
              </w:rPr>
              <w:t>2011-</w:t>
            </w:r>
            <w:r>
              <w:rPr>
                <w:rFonts w:ascii="Arial Narrow" w:hAnsi="Arial Narrow" w:cs="Arial"/>
                <w:sz w:val="20"/>
              </w:rPr>
              <w:t>12/</w:t>
            </w:r>
            <w:r w:rsidRPr="00BA25A5">
              <w:rPr>
                <w:rFonts w:ascii="Arial Narrow" w:hAnsi="Arial Narrow" w:cs="Arial"/>
                <w:sz w:val="20"/>
              </w:rPr>
              <w:t>2012</w:t>
            </w:r>
          </w:p>
        </w:tc>
        <w:tc>
          <w:tcPr>
            <w:tcW w:w="383" w:type="pct"/>
          </w:tcPr>
          <w:p w:rsidR="00954468" w:rsidRPr="00BA25A5" w:rsidRDefault="00954468" w:rsidP="0094740C">
            <w:pPr>
              <w:pStyle w:val="normaltableau"/>
              <w:spacing w:before="0" w:after="0"/>
              <w:jc w:val="left"/>
              <w:rPr>
                <w:rFonts w:ascii="Arial Narrow" w:hAnsi="Arial Narrow" w:cs="Arial"/>
                <w:sz w:val="20"/>
              </w:rPr>
            </w:pPr>
            <w:r w:rsidRPr="00BA25A5">
              <w:rPr>
                <w:rFonts w:ascii="Arial Narrow" w:hAnsi="Arial Narrow" w:cs="Arial"/>
                <w:sz w:val="20"/>
              </w:rPr>
              <w:t>Dubai, Cairo</w:t>
            </w:r>
          </w:p>
        </w:tc>
        <w:tc>
          <w:tcPr>
            <w:tcW w:w="1236" w:type="pct"/>
          </w:tcPr>
          <w:p w:rsidR="00954468" w:rsidRPr="00BA25A5" w:rsidRDefault="00954468" w:rsidP="0094740C">
            <w:pPr>
              <w:pStyle w:val="normaltableau"/>
              <w:spacing w:before="0" w:after="0"/>
              <w:jc w:val="left"/>
              <w:rPr>
                <w:rFonts w:ascii="Arial Narrow" w:hAnsi="Arial Narrow" w:cs="Arial"/>
                <w:sz w:val="20"/>
              </w:rPr>
            </w:pPr>
            <w:r w:rsidRPr="00BA25A5">
              <w:rPr>
                <w:rFonts w:ascii="Arial Narrow" w:hAnsi="Arial Narrow" w:cs="Arial"/>
                <w:sz w:val="20"/>
              </w:rPr>
              <w:t>UNOPS</w:t>
            </w:r>
          </w:p>
          <w:p w:rsidR="00954468" w:rsidRPr="00BA25A5" w:rsidRDefault="00954468" w:rsidP="0094740C">
            <w:pPr>
              <w:pStyle w:val="normaltableau"/>
              <w:spacing w:before="0" w:after="0"/>
              <w:jc w:val="left"/>
              <w:rPr>
                <w:rFonts w:ascii="Arial Narrow" w:hAnsi="Arial Narrow" w:cs="Arial"/>
                <w:sz w:val="20"/>
              </w:rPr>
            </w:pPr>
            <w:r w:rsidRPr="00BA25A5">
              <w:rPr>
                <w:rFonts w:ascii="Arial Narrow" w:hAnsi="Arial Narrow" w:cs="Arial"/>
                <w:sz w:val="20"/>
              </w:rPr>
              <w:t>Ghaith H. Fariz, Ph.D.</w:t>
            </w:r>
          </w:p>
          <w:p w:rsidR="00954468" w:rsidRPr="00BA25A5" w:rsidRDefault="00954468" w:rsidP="0094740C">
            <w:pPr>
              <w:pStyle w:val="normaltableau"/>
              <w:spacing w:before="0" w:after="0"/>
              <w:jc w:val="left"/>
              <w:rPr>
                <w:rFonts w:ascii="Arial Narrow" w:hAnsi="Arial Narrow" w:cs="Arial"/>
                <w:sz w:val="20"/>
              </w:rPr>
            </w:pPr>
            <w:r w:rsidRPr="00BA25A5">
              <w:rPr>
                <w:rFonts w:ascii="Arial Narrow" w:hAnsi="Arial Narrow" w:cs="Arial"/>
                <w:sz w:val="20"/>
              </w:rPr>
              <w:t>Director, Arab Knowledge Report, Arab Water Governance Report</w:t>
            </w:r>
          </w:p>
          <w:p w:rsidR="00954468" w:rsidRPr="00BA25A5" w:rsidRDefault="00954468" w:rsidP="0094740C">
            <w:pPr>
              <w:pStyle w:val="normaltableau"/>
              <w:spacing w:before="0" w:after="0"/>
              <w:jc w:val="left"/>
              <w:rPr>
                <w:rFonts w:ascii="Arial Narrow" w:hAnsi="Arial Narrow" w:cs="Arial"/>
                <w:sz w:val="20"/>
              </w:rPr>
            </w:pPr>
            <w:r w:rsidRPr="00BA25A5">
              <w:rPr>
                <w:rFonts w:ascii="Arial Narrow" w:hAnsi="Arial Narrow" w:cs="Arial"/>
                <w:sz w:val="20"/>
              </w:rPr>
              <w:t>Phone: +961(1)981644; Cell: +961 71801963</w:t>
            </w:r>
          </w:p>
          <w:p w:rsidR="00954468" w:rsidRPr="00BA25A5" w:rsidRDefault="00954468" w:rsidP="0094740C">
            <w:pPr>
              <w:pStyle w:val="normaltableau"/>
              <w:spacing w:before="0" w:after="0"/>
              <w:jc w:val="left"/>
              <w:rPr>
                <w:rFonts w:ascii="Arial Narrow" w:hAnsi="Arial Narrow" w:cs="Arial"/>
                <w:sz w:val="20"/>
              </w:rPr>
            </w:pPr>
            <w:r w:rsidRPr="00BA25A5">
              <w:rPr>
                <w:rFonts w:ascii="Arial Narrow" w:hAnsi="Arial Narrow" w:cs="Arial"/>
                <w:sz w:val="20"/>
              </w:rPr>
              <w:t xml:space="preserve">E-mail: </w:t>
            </w:r>
            <w:hyperlink r:id="rId47" w:tooltip="mailto:ghaith.fariz@undp.org" w:history="1">
              <w:r w:rsidRPr="00BA25A5">
                <w:rPr>
                  <w:rFonts w:ascii="Arial Narrow" w:hAnsi="Arial Narrow" w:cs="Arial"/>
                  <w:sz w:val="20"/>
                </w:rPr>
                <w:t>ghaith.fariz@undp.org</w:t>
              </w:r>
            </w:hyperlink>
          </w:p>
          <w:p w:rsidR="00954468" w:rsidRPr="00BA25A5" w:rsidRDefault="00954468" w:rsidP="0094740C">
            <w:pPr>
              <w:pStyle w:val="normaltableau"/>
              <w:spacing w:before="0" w:after="0"/>
              <w:jc w:val="left"/>
              <w:rPr>
                <w:rFonts w:ascii="Arial Narrow" w:hAnsi="Arial Narrow" w:cs="Arial"/>
                <w:sz w:val="20"/>
              </w:rPr>
            </w:pPr>
            <w:r w:rsidRPr="00BA25A5">
              <w:rPr>
                <w:rFonts w:ascii="Arial Narrow" w:hAnsi="Arial Narrow" w:cs="Arial"/>
                <w:sz w:val="20"/>
              </w:rPr>
              <w:t>Lazarieh Center-Block (02B), Downtown Beirut</w:t>
            </w:r>
          </w:p>
          <w:p w:rsidR="00954468" w:rsidRPr="00BA25A5" w:rsidRDefault="00954468" w:rsidP="0094740C">
            <w:pPr>
              <w:pStyle w:val="normaltableau"/>
              <w:spacing w:before="0" w:after="0"/>
              <w:jc w:val="left"/>
              <w:rPr>
                <w:rFonts w:ascii="Arial Narrow" w:hAnsi="Arial Narrow" w:cs="Arial"/>
                <w:sz w:val="20"/>
              </w:rPr>
            </w:pPr>
            <w:r w:rsidRPr="00BA25A5">
              <w:rPr>
                <w:rFonts w:ascii="Arial Narrow" w:hAnsi="Arial Narrow" w:cs="Arial"/>
                <w:sz w:val="20"/>
              </w:rPr>
              <w:t>P.O.Box 11-481, Beirut - Lebanon</w:t>
            </w:r>
          </w:p>
        </w:tc>
        <w:tc>
          <w:tcPr>
            <w:tcW w:w="459" w:type="pct"/>
          </w:tcPr>
          <w:p w:rsidR="00954468" w:rsidRPr="00BA25A5" w:rsidRDefault="00954468" w:rsidP="0094740C">
            <w:pPr>
              <w:pStyle w:val="normaltableau"/>
              <w:spacing w:before="0" w:after="0"/>
              <w:jc w:val="left"/>
              <w:rPr>
                <w:rFonts w:ascii="Arial Narrow" w:hAnsi="Arial Narrow" w:cs="Arial"/>
                <w:sz w:val="20"/>
              </w:rPr>
            </w:pPr>
            <w:r>
              <w:rPr>
                <w:rFonts w:ascii="Arial Narrow" w:hAnsi="Arial Narrow" w:cs="Arial"/>
                <w:sz w:val="20"/>
              </w:rPr>
              <w:t>Water Economist</w:t>
            </w:r>
          </w:p>
        </w:tc>
        <w:tc>
          <w:tcPr>
            <w:tcW w:w="2501" w:type="pct"/>
          </w:tcPr>
          <w:p w:rsidR="00954468" w:rsidRPr="00EC7A0B" w:rsidRDefault="00954468" w:rsidP="0094740C">
            <w:pPr>
              <w:pStyle w:val="normaltableau"/>
              <w:spacing w:before="0" w:after="0"/>
              <w:rPr>
                <w:rFonts w:asciiTheme="minorHAnsi" w:hAnsiTheme="minorHAnsi" w:cs="Arial"/>
                <w:sz w:val="20"/>
              </w:rPr>
            </w:pPr>
            <w:r w:rsidRPr="00EC7A0B">
              <w:rPr>
                <w:rFonts w:asciiTheme="minorHAnsi" w:hAnsiTheme="minorHAnsi" w:cs="Arial"/>
                <w:b/>
                <w:sz w:val="20"/>
              </w:rPr>
              <w:t>Arab Water Report-Towards Water Security in the Arab Region, Issues of cost effectiveness prepared for UNDP in 2011</w:t>
            </w:r>
            <w:r w:rsidRPr="00EC7A0B">
              <w:rPr>
                <w:rFonts w:asciiTheme="minorHAnsi" w:hAnsiTheme="minorHAnsi" w:cs="Arial"/>
                <w:sz w:val="20"/>
              </w:rPr>
              <w:t xml:space="preserve">. This report outlines the importance of adopting good and effective water governance as an inevitable prerequisite for achieving water security and sustainable human development in the Arab region. Starting by introducing concepts and approaches of effective water governance, an analysis of the water situation in Arab countries is outlined from a holistic perspective that takes into account the economic, social, legal and institutional frameworks as well as decision-making processes. The report highlights the economic, social, environmental and political costs of prevailing improper governance and management of water resources. Cost effectiveness methodologies and approaches were introduced as major tools to determine water resources governance approaches and policies, and hence management practices. The report is addressing the relevant stakeholders, including decision makers, managers, civil society organizations </w:t>
            </w:r>
          </w:p>
        </w:tc>
      </w:tr>
      <w:tr w:rsidR="00954468" w:rsidRPr="00BA25A5" w:rsidTr="0094740C">
        <w:trPr>
          <w:trHeight w:val="20"/>
        </w:trPr>
        <w:tc>
          <w:tcPr>
            <w:tcW w:w="422" w:type="pct"/>
          </w:tcPr>
          <w:p w:rsidR="00954468" w:rsidRPr="00BA25A5" w:rsidRDefault="00954468" w:rsidP="0094740C">
            <w:pPr>
              <w:pStyle w:val="normaltableau"/>
              <w:spacing w:before="0" w:after="0"/>
              <w:jc w:val="left"/>
              <w:rPr>
                <w:rFonts w:ascii="Arial Narrow" w:hAnsi="Arial Narrow" w:cs="Arial"/>
                <w:sz w:val="20"/>
              </w:rPr>
            </w:pPr>
            <w:r>
              <w:rPr>
                <w:rFonts w:ascii="Arial Narrow" w:hAnsi="Arial Narrow" w:cs="Arial"/>
                <w:sz w:val="20"/>
              </w:rPr>
              <w:t xml:space="preserve">4/ </w:t>
            </w:r>
            <w:r w:rsidRPr="00BA25A5">
              <w:rPr>
                <w:rFonts w:ascii="Arial Narrow" w:hAnsi="Arial Narrow" w:cs="Arial"/>
                <w:sz w:val="20"/>
              </w:rPr>
              <w:t>2011</w:t>
            </w:r>
            <w:r>
              <w:rPr>
                <w:rFonts w:ascii="Arial Narrow" w:hAnsi="Arial Narrow" w:cs="Arial"/>
                <w:sz w:val="20"/>
              </w:rPr>
              <w:t>-12/2011</w:t>
            </w:r>
          </w:p>
        </w:tc>
        <w:tc>
          <w:tcPr>
            <w:tcW w:w="383" w:type="pct"/>
          </w:tcPr>
          <w:p w:rsidR="00954468" w:rsidRPr="00BA25A5" w:rsidRDefault="00954468" w:rsidP="0094740C">
            <w:pPr>
              <w:pStyle w:val="normaltableau"/>
              <w:spacing w:before="0" w:after="0"/>
              <w:jc w:val="left"/>
              <w:rPr>
                <w:rFonts w:ascii="Arial Narrow" w:hAnsi="Arial Narrow" w:cs="Arial"/>
                <w:sz w:val="20"/>
              </w:rPr>
            </w:pPr>
            <w:r w:rsidRPr="00BA25A5">
              <w:rPr>
                <w:rFonts w:ascii="Arial Narrow" w:hAnsi="Arial Narrow" w:cs="Arial"/>
                <w:sz w:val="20"/>
              </w:rPr>
              <w:t>Amman</w:t>
            </w:r>
          </w:p>
        </w:tc>
        <w:tc>
          <w:tcPr>
            <w:tcW w:w="1236" w:type="pct"/>
          </w:tcPr>
          <w:p w:rsidR="00954468" w:rsidRPr="00BA25A5" w:rsidRDefault="00954468" w:rsidP="0094740C">
            <w:pPr>
              <w:pStyle w:val="normaltableau"/>
              <w:spacing w:before="0" w:after="0"/>
              <w:jc w:val="left"/>
              <w:rPr>
                <w:rFonts w:ascii="Arial Narrow" w:hAnsi="Arial Narrow" w:cs="Arial"/>
                <w:sz w:val="20"/>
              </w:rPr>
            </w:pPr>
            <w:r w:rsidRPr="00BA25A5">
              <w:rPr>
                <w:rFonts w:ascii="Arial Narrow" w:hAnsi="Arial Narrow" w:cs="Arial"/>
                <w:sz w:val="20"/>
              </w:rPr>
              <w:t>Rami ABU SALMAN</w:t>
            </w:r>
          </w:p>
          <w:p w:rsidR="00954468" w:rsidRPr="00BA25A5" w:rsidRDefault="00954468" w:rsidP="0094740C">
            <w:pPr>
              <w:pStyle w:val="normaltableau"/>
              <w:spacing w:before="0" w:after="0"/>
              <w:jc w:val="left"/>
              <w:rPr>
                <w:rFonts w:ascii="Arial Narrow" w:hAnsi="Arial Narrow" w:cs="Arial"/>
                <w:sz w:val="20"/>
              </w:rPr>
            </w:pPr>
            <w:r w:rsidRPr="00BA25A5">
              <w:rPr>
                <w:rFonts w:ascii="Arial Narrow" w:hAnsi="Arial Narrow" w:cs="Arial"/>
                <w:sz w:val="20"/>
              </w:rPr>
              <w:t>Regional Climate and Environment Specialist</w:t>
            </w:r>
          </w:p>
          <w:p w:rsidR="00954468" w:rsidRPr="00BA25A5" w:rsidRDefault="00954468" w:rsidP="0094740C">
            <w:pPr>
              <w:pStyle w:val="normaltableau"/>
              <w:spacing w:before="0" w:after="0"/>
              <w:jc w:val="left"/>
              <w:rPr>
                <w:rFonts w:ascii="Arial Narrow" w:hAnsi="Arial Narrow" w:cs="Arial"/>
                <w:sz w:val="20"/>
              </w:rPr>
            </w:pPr>
            <w:r w:rsidRPr="00BA25A5">
              <w:rPr>
                <w:rFonts w:ascii="Arial Narrow" w:hAnsi="Arial Narrow" w:cs="Arial"/>
                <w:sz w:val="20"/>
              </w:rPr>
              <w:t xml:space="preserve">Environment and Climate Division (ECD) International Fund for Agricultural Development (IFAD) </w:t>
            </w:r>
          </w:p>
          <w:p w:rsidR="00954468" w:rsidRPr="00BA25A5" w:rsidRDefault="00954468" w:rsidP="0094740C">
            <w:pPr>
              <w:pStyle w:val="normaltableau"/>
              <w:spacing w:before="0" w:after="0"/>
              <w:jc w:val="left"/>
              <w:rPr>
                <w:rFonts w:ascii="Arial Narrow" w:hAnsi="Arial Narrow" w:cs="Arial"/>
                <w:sz w:val="20"/>
              </w:rPr>
            </w:pPr>
            <w:r w:rsidRPr="00BA25A5">
              <w:rPr>
                <w:rFonts w:ascii="Arial Narrow" w:hAnsi="Arial Narrow" w:cs="Arial"/>
                <w:sz w:val="20"/>
              </w:rPr>
              <w:t xml:space="preserve">| Via Paolo di Dono 44, Rome 00142 Italy </w:t>
            </w:r>
          </w:p>
          <w:p w:rsidR="00954468" w:rsidRPr="00BA25A5" w:rsidRDefault="00954468" w:rsidP="0094740C">
            <w:pPr>
              <w:pStyle w:val="normaltableau"/>
              <w:spacing w:before="0" w:after="0"/>
              <w:jc w:val="left"/>
              <w:rPr>
                <w:rFonts w:ascii="Arial Narrow" w:hAnsi="Arial Narrow" w:cs="Arial"/>
                <w:sz w:val="20"/>
              </w:rPr>
            </w:pPr>
            <w:r w:rsidRPr="00BA25A5">
              <w:rPr>
                <w:rFonts w:ascii="Arial Narrow" w:hAnsi="Arial Narrow" w:cs="Arial"/>
                <w:sz w:val="20"/>
              </w:rPr>
              <w:t xml:space="preserve">Tel. +39 06 5459 2291 </w:t>
            </w:r>
          </w:p>
          <w:p w:rsidR="00954468" w:rsidRPr="00F802FC" w:rsidRDefault="00954468" w:rsidP="0094740C">
            <w:pPr>
              <w:pStyle w:val="normaltableau"/>
              <w:spacing w:before="0" w:after="0"/>
              <w:jc w:val="left"/>
              <w:rPr>
                <w:rFonts w:ascii="Arial Narrow" w:hAnsi="Arial Narrow" w:cs="Arial"/>
                <w:sz w:val="20"/>
                <w:lang w:val="fr-FR"/>
              </w:rPr>
            </w:pPr>
            <w:r w:rsidRPr="00BA25A5">
              <w:rPr>
                <w:rFonts w:ascii="Arial Narrow" w:hAnsi="Arial Narrow" w:cs="Arial"/>
                <w:sz w:val="20"/>
              </w:rPr>
              <w:t xml:space="preserve"> </w:t>
            </w:r>
            <w:r w:rsidRPr="00F802FC">
              <w:rPr>
                <w:rFonts w:ascii="Arial Narrow" w:hAnsi="Arial Narrow" w:cs="Arial"/>
                <w:sz w:val="20"/>
                <w:lang w:val="fr-FR"/>
              </w:rPr>
              <w:t xml:space="preserve">Fax: +39 06 5459 3291 </w:t>
            </w:r>
          </w:p>
          <w:p w:rsidR="00954468" w:rsidRPr="00F802FC" w:rsidRDefault="00954468" w:rsidP="0094740C">
            <w:pPr>
              <w:pStyle w:val="normaltableau"/>
              <w:spacing w:before="0" w:after="0"/>
              <w:jc w:val="left"/>
              <w:rPr>
                <w:rFonts w:ascii="Arial Narrow" w:hAnsi="Arial Narrow" w:cs="Arial"/>
                <w:sz w:val="20"/>
                <w:lang w:val="fr-FR"/>
              </w:rPr>
            </w:pPr>
            <w:r w:rsidRPr="00F802FC">
              <w:rPr>
                <w:rFonts w:ascii="Arial Narrow" w:hAnsi="Arial Narrow" w:cs="Arial"/>
                <w:sz w:val="20"/>
                <w:lang w:val="fr-FR"/>
              </w:rPr>
              <w:t xml:space="preserve">email: </w:t>
            </w:r>
            <w:hyperlink r:id="rId48" w:tooltip="mailto:n.telahigue@ifad.org" w:history="1">
              <w:r w:rsidRPr="00F802FC">
                <w:rPr>
                  <w:rFonts w:ascii="Arial Narrow" w:hAnsi="Arial Narrow" w:cs="Arial"/>
                  <w:sz w:val="20"/>
                  <w:lang w:val="fr-FR"/>
                </w:rPr>
                <w:t>r.salman@ifad.org</w:t>
              </w:r>
            </w:hyperlink>
            <w:r w:rsidRPr="00F802FC">
              <w:rPr>
                <w:rFonts w:ascii="Arial Narrow" w:hAnsi="Arial Narrow" w:cs="Arial"/>
                <w:sz w:val="20"/>
                <w:lang w:val="fr-FR"/>
              </w:rPr>
              <w:t xml:space="preserve"> </w:t>
            </w:r>
          </w:p>
        </w:tc>
        <w:tc>
          <w:tcPr>
            <w:tcW w:w="459" w:type="pct"/>
          </w:tcPr>
          <w:p w:rsidR="00954468" w:rsidRPr="00BA25A5" w:rsidRDefault="00954468" w:rsidP="0094740C">
            <w:pPr>
              <w:pStyle w:val="normaltableau"/>
              <w:spacing w:before="0" w:after="0"/>
              <w:jc w:val="left"/>
              <w:rPr>
                <w:rFonts w:ascii="Arial Narrow" w:hAnsi="Arial Narrow" w:cs="Arial"/>
                <w:sz w:val="20"/>
              </w:rPr>
            </w:pPr>
            <w:r>
              <w:rPr>
                <w:rFonts w:ascii="Arial Narrow" w:hAnsi="Arial Narrow" w:cs="Arial"/>
                <w:sz w:val="20"/>
              </w:rPr>
              <w:t>Water Economist</w:t>
            </w:r>
          </w:p>
        </w:tc>
        <w:tc>
          <w:tcPr>
            <w:tcW w:w="2501" w:type="pct"/>
          </w:tcPr>
          <w:p w:rsidR="00954468" w:rsidRPr="00EC7A0B" w:rsidRDefault="00954468" w:rsidP="0094740C">
            <w:pPr>
              <w:pStyle w:val="normaltableau"/>
              <w:spacing w:before="0" w:after="0"/>
              <w:rPr>
                <w:rFonts w:asciiTheme="minorHAnsi" w:hAnsiTheme="minorHAnsi" w:cs="Arial"/>
                <w:sz w:val="20"/>
              </w:rPr>
            </w:pPr>
            <w:r w:rsidRPr="00EC7A0B">
              <w:rPr>
                <w:rFonts w:asciiTheme="minorHAnsi" w:hAnsiTheme="minorHAnsi" w:cs="Arial"/>
                <w:b/>
                <w:sz w:val="20"/>
              </w:rPr>
              <w:t>The dRHS system is a Dupont proprietary subsurface irrigation technology</w:t>
            </w:r>
            <w:r w:rsidRPr="00EC7A0B">
              <w:rPr>
                <w:rFonts w:asciiTheme="minorHAnsi" w:hAnsiTheme="minorHAnsi" w:cs="Arial"/>
                <w:sz w:val="20"/>
              </w:rPr>
              <w:t xml:space="preserve"> that is driven by actual plant demand to actively provide the required amount of water. The water is delivered as a water vapor. As core investigator  my role was to conduct </w:t>
            </w:r>
            <w:r w:rsidRPr="00EC7A0B">
              <w:rPr>
                <w:rFonts w:asciiTheme="minorHAnsi" w:hAnsiTheme="minorHAnsi" w:cs="Arial"/>
                <w:b/>
                <w:sz w:val="20"/>
              </w:rPr>
              <w:t>preliminary market and economic feasibility for the future potential of producing and implementing the dRHS irrigation technology in Jordan</w:t>
            </w:r>
          </w:p>
        </w:tc>
      </w:tr>
      <w:tr w:rsidR="00954468" w:rsidRPr="00BA25A5" w:rsidTr="0094740C">
        <w:trPr>
          <w:trHeight w:val="20"/>
        </w:trPr>
        <w:tc>
          <w:tcPr>
            <w:tcW w:w="422" w:type="pct"/>
          </w:tcPr>
          <w:p w:rsidR="00954468" w:rsidRPr="00BA25A5" w:rsidRDefault="00954468" w:rsidP="0094740C">
            <w:pPr>
              <w:pStyle w:val="normaltableau"/>
              <w:spacing w:before="0" w:after="0"/>
              <w:jc w:val="left"/>
              <w:rPr>
                <w:rFonts w:ascii="Arial Narrow" w:hAnsi="Arial Narrow" w:cs="Arial"/>
                <w:sz w:val="20"/>
              </w:rPr>
            </w:pPr>
            <w:r>
              <w:rPr>
                <w:rFonts w:ascii="Arial Narrow" w:hAnsi="Arial Narrow" w:cs="Arial"/>
                <w:sz w:val="20"/>
              </w:rPr>
              <w:t>02/</w:t>
            </w:r>
            <w:r w:rsidRPr="00BA25A5">
              <w:rPr>
                <w:rFonts w:ascii="Arial Narrow" w:hAnsi="Arial Narrow" w:cs="Arial"/>
                <w:sz w:val="20"/>
              </w:rPr>
              <w:t>2010</w:t>
            </w:r>
          </w:p>
          <w:p w:rsidR="00954468" w:rsidRPr="00BA25A5" w:rsidRDefault="00954468" w:rsidP="0094740C">
            <w:pPr>
              <w:pStyle w:val="normaltableau"/>
              <w:spacing w:before="0" w:after="0"/>
              <w:jc w:val="left"/>
              <w:rPr>
                <w:rFonts w:ascii="Arial Narrow" w:hAnsi="Arial Narrow" w:cs="Arial"/>
                <w:sz w:val="20"/>
              </w:rPr>
            </w:pPr>
            <w:r>
              <w:rPr>
                <w:rFonts w:ascii="Arial Narrow" w:hAnsi="Arial Narrow" w:cs="Arial"/>
                <w:sz w:val="20"/>
              </w:rPr>
              <w:t>08/</w:t>
            </w:r>
            <w:r w:rsidRPr="00BA25A5">
              <w:rPr>
                <w:rFonts w:ascii="Arial Narrow" w:hAnsi="Arial Narrow" w:cs="Arial"/>
                <w:sz w:val="20"/>
              </w:rPr>
              <w:t>201</w:t>
            </w:r>
            <w:r>
              <w:rPr>
                <w:rFonts w:ascii="Arial Narrow" w:hAnsi="Arial Narrow" w:cs="Arial"/>
                <w:sz w:val="20"/>
              </w:rPr>
              <w:t>4</w:t>
            </w:r>
          </w:p>
        </w:tc>
        <w:tc>
          <w:tcPr>
            <w:tcW w:w="383" w:type="pct"/>
          </w:tcPr>
          <w:p w:rsidR="00954468" w:rsidRPr="00BA25A5" w:rsidRDefault="00954468" w:rsidP="0094740C">
            <w:pPr>
              <w:pStyle w:val="normaltableau"/>
              <w:spacing w:before="0" w:after="0"/>
              <w:jc w:val="left"/>
              <w:rPr>
                <w:rFonts w:ascii="Arial Narrow" w:hAnsi="Arial Narrow" w:cs="Arial"/>
                <w:sz w:val="20"/>
              </w:rPr>
            </w:pPr>
            <w:r w:rsidRPr="00BA25A5">
              <w:rPr>
                <w:rFonts w:ascii="Arial Narrow" w:hAnsi="Arial Narrow" w:cs="Arial"/>
                <w:sz w:val="20"/>
              </w:rPr>
              <w:t>Amman, Jordan</w:t>
            </w:r>
          </w:p>
        </w:tc>
        <w:tc>
          <w:tcPr>
            <w:tcW w:w="1236" w:type="pct"/>
          </w:tcPr>
          <w:p w:rsidR="00954468" w:rsidRPr="00BA25A5" w:rsidRDefault="00954468" w:rsidP="0094740C">
            <w:pPr>
              <w:pStyle w:val="normaltableau"/>
              <w:spacing w:before="0" w:after="0"/>
              <w:jc w:val="left"/>
              <w:rPr>
                <w:rFonts w:ascii="Arial Narrow" w:hAnsi="Arial Narrow" w:cs="Arial"/>
                <w:sz w:val="20"/>
              </w:rPr>
            </w:pPr>
            <w:r w:rsidRPr="00BA25A5">
              <w:rPr>
                <w:rFonts w:ascii="Arial Narrow" w:hAnsi="Arial Narrow" w:cs="Arial"/>
                <w:sz w:val="20"/>
              </w:rPr>
              <w:t>Karlsruhe Institute of Technology (KIT).</w:t>
            </w:r>
          </w:p>
          <w:p w:rsidR="00954468" w:rsidRPr="00BA25A5" w:rsidRDefault="00954468" w:rsidP="0094740C">
            <w:pPr>
              <w:pStyle w:val="normaltableau"/>
              <w:spacing w:before="0" w:after="0"/>
              <w:jc w:val="left"/>
              <w:rPr>
                <w:rFonts w:ascii="Arial Narrow" w:hAnsi="Arial Narrow" w:cs="Arial"/>
                <w:sz w:val="20"/>
              </w:rPr>
            </w:pPr>
            <w:r w:rsidRPr="00BA25A5">
              <w:rPr>
                <w:rFonts w:ascii="Arial Narrow" w:hAnsi="Arial Narrow" w:cs="Arial"/>
                <w:sz w:val="20"/>
              </w:rPr>
              <w:t>BMBF – Integrated Water Resources Management (IWRM)</w:t>
            </w:r>
          </w:p>
          <w:p w:rsidR="00954468" w:rsidRPr="00BA25A5" w:rsidRDefault="00954468" w:rsidP="0094740C">
            <w:pPr>
              <w:pStyle w:val="normaltableau"/>
              <w:spacing w:before="0" w:after="0"/>
              <w:jc w:val="left"/>
              <w:rPr>
                <w:rFonts w:ascii="Arial Narrow" w:hAnsi="Arial Narrow" w:cs="Arial"/>
                <w:sz w:val="20"/>
              </w:rPr>
            </w:pPr>
            <w:r w:rsidRPr="00BA25A5">
              <w:rPr>
                <w:rFonts w:ascii="Arial Narrow" w:hAnsi="Arial Narrow" w:cs="Arial"/>
                <w:sz w:val="20"/>
              </w:rPr>
              <w:t>Project SMART II</w:t>
            </w:r>
          </w:p>
          <w:p w:rsidR="00954468" w:rsidRPr="00BA25A5" w:rsidRDefault="00954468" w:rsidP="0094740C">
            <w:pPr>
              <w:pStyle w:val="normaltableau"/>
              <w:spacing w:before="0" w:after="0"/>
              <w:jc w:val="left"/>
              <w:rPr>
                <w:rFonts w:ascii="Arial Narrow" w:hAnsi="Arial Narrow" w:cs="Arial"/>
                <w:sz w:val="20"/>
              </w:rPr>
            </w:pPr>
            <w:r w:rsidRPr="00BA25A5">
              <w:rPr>
                <w:rFonts w:ascii="Arial Narrow" w:hAnsi="Arial Narrow" w:cs="Arial"/>
                <w:sz w:val="20"/>
              </w:rPr>
              <w:t>Prof. Dr. Heinz Hoezel;</w:t>
            </w:r>
          </w:p>
          <w:p w:rsidR="00954468" w:rsidRPr="00BA25A5" w:rsidRDefault="00954468" w:rsidP="0094740C">
            <w:pPr>
              <w:pStyle w:val="normaltableau"/>
              <w:spacing w:before="0" w:after="0"/>
              <w:jc w:val="left"/>
              <w:rPr>
                <w:rFonts w:ascii="Arial Narrow" w:hAnsi="Arial Narrow" w:cs="Arial"/>
                <w:sz w:val="20"/>
              </w:rPr>
            </w:pPr>
            <w:r w:rsidRPr="00BA25A5">
              <w:rPr>
                <w:rFonts w:ascii="Arial Narrow" w:hAnsi="Arial Narrow" w:cs="Arial"/>
                <w:sz w:val="20"/>
              </w:rPr>
              <w:t>heinz.hoetzl@kit.edu</w:t>
            </w:r>
          </w:p>
        </w:tc>
        <w:tc>
          <w:tcPr>
            <w:tcW w:w="459" w:type="pct"/>
          </w:tcPr>
          <w:p w:rsidR="00954468" w:rsidRPr="00BA25A5" w:rsidRDefault="00954468" w:rsidP="0094740C">
            <w:pPr>
              <w:pStyle w:val="normaltableau"/>
              <w:spacing w:before="0" w:after="0"/>
              <w:jc w:val="left"/>
              <w:rPr>
                <w:rFonts w:ascii="Arial Narrow" w:hAnsi="Arial Narrow" w:cs="Arial"/>
                <w:sz w:val="20"/>
              </w:rPr>
            </w:pPr>
            <w:r>
              <w:rPr>
                <w:rFonts w:ascii="Arial Narrow" w:hAnsi="Arial Narrow" w:cs="Arial"/>
                <w:sz w:val="20"/>
              </w:rPr>
              <w:t>Water Economist</w:t>
            </w:r>
          </w:p>
        </w:tc>
        <w:tc>
          <w:tcPr>
            <w:tcW w:w="2501" w:type="pct"/>
          </w:tcPr>
          <w:p w:rsidR="00954468" w:rsidRPr="00EC7A0B" w:rsidRDefault="00954468" w:rsidP="0094740C">
            <w:pPr>
              <w:pStyle w:val="normaltableau"/>
              <w:spacing w:before="0" w:after="0"/>
              <w:jc w:val="left"/>
              <w:rPr>
                <w:rFonts w:asciiTheme="minorHAnsi" w:hAnsiTheme="minorHAnsi" w:cs="Arial"/>
                <w:sz w:val="20"/>
              </w:rPr>
            </w:pPr>
            <w:r w:rsidRPr="00EC7A0B">
              <w:rPr>
                <w:rFonts w:asciiTheme="minorHAnsi" w:hAnsiTheme="minorHAnsi" w:cs="Arial"/>
                <w:b/>
                <w:sz w:val="20"/>
              </w:rPr>
              <w:t>SMART II Integrated Water Resources Management in the Lower Jordan Rift Valley</w:t>
            </w:r>
            <w:r w:rsidRPr="00EC7A0B">
              <w:rPr>
                <w:rFonts w:asciiTheme="minorHAnsi" w:hAnsiTheme="minorHAnsi" w:cs="Arial"/>
                <w:sz w:val="20"/>
              </w:rPr>
              <w:t xml:space="preserve">: SMART II) Sustainable Management of Available Water Resources with Innovative Technologies with Karlsruhe Institute of Technology (KIT). Work package number 7 (Socio-Economic Analysis) Activity type: Research, Development and Implementation. Objectives of Socio-Economic Analysis. Quantify costs and benefits of SMART-IWRM technology lines, Rank technologies for the mobilization of additional water at local level in terms of cost-effectiveness, Evaluate alternative IWRM strategies by applying the cost-benefit analysis at watershed level, Assess the financial feasibility of alternative IWRM strategies, Integrate key technologies in quantitative economic models.  </w:t>
            </w:r>
          </w:p>
        </w:tc>
      </w:tr>
      <w:tr w:rsidR="00954468" w:rsidRPr="00BA25A5" w:rsidTr="0094740C">
        <w:trPr>
          <w:trHeight w:val="20"/>
        </w:trPr>
        <w:tc>
          <w:tcPr>
            <w:tcW w:w="422" w:type="pct"/>
          </w:tcPr>
          <w:p w:rsidR="00954468" w:rsidRPr="00BA25A5" w:rsidRDefault="00954468" w:rsidP="0094740C">
            <w:pPr>
              <w:pStyle w:val="normaltableau"/>
              <w:spacing w:before="0" w:after="0"/>
              <w:jc w:val="left"/>
              <w:rPr>
                <w:rFonts w:ascii="Arial Narrow" w:hAnsi="Arial Narrow" w:cs="Arial"/>
                <w:sz w:val="20"/>
              </w:rPr>
            </w:pPr>
            <w:r>
              <w:rPr>
                <w:rFonts w:ascii="Arial Narrow" w:hAnsi="Arial Narrow" w:cs="Arial"/>
                <w:sz w:val="20"/>
              </w:rPr>
              <w:t>05/</w:t>
            </w:r>
            <w:r w:rsidRPr="00BA25A5">
              <w:rPr>
                <w:rFonts w:ascii="Arial Narrow" w:hAnsi="Arial Narrow" w:cs="Arial"/>
                <w:sz w:val="20"/>
              </w:rPr>
              <w:t>2010</w:t>
            </w:r>
            <w:r>
              <w:rPr>
                <w:rFonts w:ascii="Arial Narrow" w:hAnsi="Arial Narrow" w:cs="Arial"/>
                <w:sz w:val="20"/>
              </w:rPr>
              <w:t>—06/</w:t>
            </w:r>
            <w:r w:rsidRPr="00BA25A5">
              <w:rPr>
                <w:rFonts w:ascii="Arial Narrow" w:hAnsi="Arial Narrow" w:cs="Arial"/>
                <w:sz w:val="20"/>
              </w:rPr>
              <w:t>2011</w:t>
            </w:r>
          </w:p>
        </w:tc>
        <w:tc>
          <w:tcPr>
            <w:tcW w:w="383" w:type="pct"/>
          </w:tcPr>
          <w:p w:rsidR="00954468" w:rsidRPr="00BA25A5" w:rsidRDefault="00954468" w:rsidP="0094740C">
            <w:pPr>
              <w:pStyle w:val="normaltableau"/>
              <w:spacing w:before="0" w:after="0"/>
              <w:jc w:val="left"/>
              <w:rPr>
                <w:rFonts w:ascii="Arial Narrow" w:hAnsi="Arial Narrow" w:cs="Arial"/>
                <w:sz w:val="20"/>
              </w:rPr>
            </w:pPr>
            <w:r w:rsidRPr="00BA25A5">
              <w:rPr>
                <w:rFonts w:ascii="Arial Narrow" w:hAnsi="Arial Narrow" w:cs="Arial"/>
                <w:sz w:val="20"/>
              </w:rPr>
              <w:t>Jordan</w:t>
            </w:r>
          </w:p>
        </w:tc>
        <w:tc>
          <w:tcPr>
            <w:tcW w:w="1236" w:type="pct"/>
          </w:tcPr>
          <w:p w:rsidR="00954468" w:rsidRPr="00BA25A5" w:rsidRDefault="00954468" w:rsidP="0094740C">
            <w:pPr>
              <w:pStyle w:val="normaltableau"/>
              <w:spacing w:before="0" w:after="0"/>
              <w:jc w:val="left"/>
              <w:rPr>
                <w:rFonts w:ascii="Arial Narrow" w:hAnsi="Arial Narrow" w:cs="Arial"/>
                <w:sz w:val="20"/>
              </w:rPr>
            </w:pPr>
            <w:r w:rsidRPr="00BA25A5">
              <w:rPr>
                <w:rFonts w:ascii="Arial Narrow" w:hAnsi="Arial Narrow" w:cs="Arial"/>
                <w:sz w:val="20"/>
              </w:rPr>
              <w:t>UNDP</w:t>
            </w:r>
          </w:p>
          <w:p w:rsidR="00954468" w:rsidRPr="00BA25A5" w:rsidRDefault="00954468" w:rsidP="0094740C">
            <w:pPr>
              <w:pStyle w:val="normaltableau"/>
              <w:spacing w:before="0" w:after="0"/>
              <w:jc w:val="left"/>
              <w:rPr>
                <w:rFonts w:ascii="Arial Narrow" w:hAnsi="Arial Narrow" w:cs="Arial"/>
                <w:sz w:val="20"/>
              </w:rPr>
            </w:pPr>
            <w:r w:rsidRPr="00BA25A5">
              <w:rPr>
                <w:rFonts w:ascii="Arial Narrow" w:hAnsi="Arial Narrow" w:cs="Arial"/>
                <w:sz w:val="20"/>
              </w:rPr>
              <w:t>Jordan University of Science and Technology (JUST) &amp; Water and Environment Research and Study Center (WERSC).</w:t>
            </w:r>
          </w:p>
        </w:tc>
        <w:tc>
          <w:tcPr>
            <w:tcW w:w="459" w:type="pct"/>
          </w:tcPr>
          <w:p w:rsidR="00954468" w:rsidRPr="00BA25A5" w:rsidRDefault="00954468" w:rsidP="0094740C">
            <w:pPr>
              <w:pStyle w:val="normaltableau"/>
              <w:spacing w:before="0" w:after="0"/>
              <w:jc w:val="left"/>
              <w:rPr>
                <w:rFonts w:ascii="Arial Narrow" w:hAnsi="Arial Narrow" w:cs="Arial"/>
                <w:sz w:val="20"/>
              </w:rPr>
            </w:pPr>
            <w:r>
              <w:rPr>
                <w:rFonts w:ascii="Arial Narrow" w:hAnsi="Arial Narrow" w:cs="Arial"/>
                <w:sz w:val="20"/>
              </w:rPr>
              <w:t>Water Economist</w:t>
            </w:r>
          </w:p>
        </w:tc>
        <w:tc>
          <w:tcPr>
            <w:tcW w:w="2501" w:type="pct"/>
          </w:tcPr>
          <w:p w:rsidR="00954468" w:rsidRPr="00EC7A0B" w:rsidRDefault="00954468" w:rsidP="0094740C">
            <w:pPr>
              <w:pStyle w:val="normaltableau"/>
              <w:spacing w:before="0" w:after="0"/>
              <w:rPr>
                <w:rFonts w:asciiTheme="minorHAnsi" w:hAnsiTheme="minorHAnsi" w:cs="Arial"/>
                <w:sz w:val="20"/>
              </w:rPr>
            </w:pPr>
            <w:r w:rsidRPr="00EC7A0B">
              <w:rPr>
                <w:rFonts w:asciiTheme="minorHAnsi" w:hAnsiTheme="minorHAnsi" w:cs="Arial"/>
                <w:sz w:val="20"/>
              </w:rPr>
              <w:t>Macro-level Assessment of potential direct and indirect impacts of climate change on socio-economic factors for “</w:t>
            </w:r>
            <w:r w:rsidRPr="00EC7A0B">
              <w:rPr>
                <w:rFonts w:asciiTheme="minorHAnsi" w:hAnsiTheme="minorHAnsi" w:cs="Arial"/>
                <w:b/>
                <w:sz w:val="20"/>
              </w:rPr>
              <w:t>Assessment of Direct and Indirect Impacts of Climate Change scenarios on water availability and quality in the Zarqa River Basin”.</w:t>
            </w:r>
            <w:r w:rsidRPr="00EC7A0B">
              <w:rPr>
                <w:rFonts w:asciiTheme="minorHAnsi" w:hAnsiTheme="minorHAnsi" w:cs="Arial"/>
                <w:sz w:val="20"/>
              </w:rPr>
              <w:t xml:space="preserve"> In cooperation between Queen Rania Al-Abdullah Center for Environmental Sciences &amp; Technology </w:t>
            </w:r>
            <w:r w:rsidRPr="00EC7A0B">
              <w:rPr>
                <w:rFonts w:asciiTheme="minorHAnsi" w:hAnsiTheme="minorHAnsi" w:cs="Arial"/>
                <w:sz w:val="20"/>
              </w:rPr>
              <w:lastRenderedPageBreak/>
              <w:t>(QRACEST) Jordan University of Science and Technology (JUST) &amp; Water and Environment Research and Study Center (WERSC).University of Jordan.</w:t>
            </w:r>
          </w:p>
        </w:tc>
      </w:tr>
      <w:tr w:rsidR="00954468" w:rsidRPr="00BA25A5" w:rsidTr="0094740C">
        <w:trPr>
          <w:trHeight w:val="20"/>
        </w:trPr>
        <w:tc>
          <w:tcPr>
            <w:tcW w:w="422" w:type="pct"/>
          </w:tcPr>
          <w:p w:rsidR="00954468" w:rsidRPr="00BA25A5" w:rsidRDefault="00954468" w:rsidP="0094740C">
            <w:pPr>
              <w:pStyle w:val="normaltableau"/>
              <w:spacing w:before="0" w:after="0"/>
              <w:jc w:val="left"/>
              <w:rPr>
                <w:rFonts w:ascii="Arial Narrow" w:hAnsi="Arial Narrow" w:cs="Arial"/>
                <w:sz w:val="20"/>
              </w:rPr>
            </w:pPr>
            <w:r w:rsidRPr="00BA25A5">
              <w:rPr>
                <w:rFonts w:ascii="Arial Narrow" w:hAnsi="Arial Narrow" w:cs="Arial"/>
                <w:sz w:val="20"/>
              </w:rPr>
              <w:lastRenderedPageBreak/>
              <w:t>06/2010-06/2011</w:t>
            </w:r>
          </w:p>
        </w:tc>
        <w:tc>
          <w:tcPr>
            <w:tcW w:w="383" w:type="pct"/>
          </w:tcPr>
          <w:p w:rsidR="00954468" w:rsidRPr="00BA25A5" w:rsidRDefault="00954468" w:rsidP="0094740C">
            <w:pPr>
              <w:pStyle w:val="normaltableau"/>
              <w:spacing w:before="0" w:after="0"/>
              <w:jc w:val="left"/>
              <w:rPr>
                <w:rFonts w:ascii="Arial Narrow" w:hAnsi="Arial Narrow" w:cs="Arial"/>
                <w:sz w:val="20"/>
              </w:rPr>
            </w:pPr>
            <w:r w:rsidRPr="00BA25A5">
              <w:rPr>
                <w:rFonts w:ascii="Arial Narrow" w:hAnsi="Arial Narrow" w:cs="Arial"/>
                <w:sz w:val="20"/>
              </w:rPr>
              <w:t>Amman, Jordan</w:t>
            </w:r>
          </w:p>
        </w:tc>
        <w:tc>
          <w:tcPr>
            <w:tcW w:w="1236" w:type="pct"/>
          </w:tcPr>
          <w:p w:rsidR="00954468" w:rsidRPr="00BA25A5" w:rsidRDefault="00954468" w:rsidP="0094740C">
            <w:pPr>
              <w:pStyle w:val="normaltableau"/>
              <w:spacing w:before="0" w:after="0"/>
              <w:jc w:val="left"/>
              <w:rPr>
                <w:rFonts w:ascii="Arial Narrow" w:hAnsi="Arial Narrow" w:cs="Arial"/>
                <w:sz w:val="20"/>
              </w:rPr>
            </w:pPr>
            <w:r w:rsidRPr="00BA25A5">
              <w:rPr>
                <w:rFonts w:ascii="Arial Narrow" w:hAnsi="Arial Narrow" w:cs="Arial"/>
                <w:sz w:val="20"/>
              </w:rPr>
              <w:t xml:space="preserve">French Development Agency </w:t>
            </w:r>
          </w:p>
          <w:p w:rsidR="00954468" w:rsidRPr="00BA25A5" w:rsidRDefault="00954468" w:rsidP="0094740C">
            <w:pPr>
              <w:pStyle w:val="normaltableau"/>
              <w:spacing w:before="0" w:after="0"/>
              <w:jc w:val="left"/>
              <w:rPr>
                <w:rFonts w:ascii="Arial Narrow" w:hAnsi="Arial Narrow" w:cs="Arial"/>
                <w:sz w:val="20"/>
              </w:rPr>
            </w:pPr>
            <w:r w:rsidRPr="00BA25A5">
              <w:rPr>
                <w:rFonts w:ascii="Arial Narrow" w:hAnsi="Arial Narrow" w:cs="Arial"/>
                <w:sz w:val="20"/>
              </w:rPr>
              <w:t xml:space="preserve">Agence Française de Développement AFD- French Amman Embassy El Mutanabbi Street n ° 58 Jabal- Amman PoBox 5348- Amman 11183 Jordan </w:t>
            </w:r>
          </w:p>
          <w:p w:rsidR="00954468" w:rsidRPr="00BA25A5" w:rsidRDefault="00954468" w:rsidP="0094740C">
            <w:pPr>
              <w:pStyle w:val="normaltableau"/>
              <w:spacing w:before="0" w:after="0"/>
              <w:jc w:val="left"/>
              <w:rPr>
                <w:rFonts w:ascii="Arial Narrow" w:hAnsi="Arial Narrow" w:cs="Arial"/>
                <w:sz w:val="20"/>
              </w:rPr>
            </w:pPr>
            <w:r w:rsidRPr="00BA25A5">
              <w:rPr>
                <w:rFonts w:ascii="Arial Narrow" w:hAnsi="Arial Narrow" w:cs="Arial"/>
                <w:sz w:val="20"/>
              </w:rPr>
              <w:t>Tél( 962 6) 46 04 702</w:t>
            </w:r>
          </w:p>
          <w:p w:rsidR="00954468" w:rsidRPr="00BA25A5" w:rsidRDefault="00954468" w:rsidP="0094740C">
            <w:pPr>
              <w:pStyle w:val="normaltableau"/>
              <w:spacing w:before="0" w:after="0"/>
              <w:jc w:val="left"/>
              <w:rPr>
                <w:rFonts w:ascii="Arial Narrow" w:hAnsi="Arial Narrow" w:cs="Arial"/>
                <w:sz w:val="20"/>
              </w:rPr>
            </w:pPr>
            <w:r w:rsidRPr="00BA25A5">
              <w:rPr>
                <w:rFonts w:ascii="Arial Narrow" w:hAnsi="Arial Narrow" w:cs="Arial"/>
                <w:sz w:val="20"/>
              </w:rPr>
              <w:t>Serge Perrins</w:t>
            </w:r>
          </w:p>
          <w:p w:rsidR="00954468" w:rsidRPr="00BA25A5" w:rsidRDefault="00954468" w:rsidP="0094740C">
            <w:pPr>
              <w:pStyle w:val="normaltableau"/>
              <w:spacing w:before="0" w:after="0"/>
              <w:jc w:val="left"/>
              <w:rPr>
                <w:rFonts w:ascii="Arial Narrow" w:hAnsi="Arial Narrow" w:cs="Arial"/>
                <w:sz w:val="20"/>
              </w:rPr>
            </w:pPr>
            <w:r w:rsidRPr="00BA25A5">
              <w:rPr>
                <w:rFonts w:ascii="Arial Narrow" w:hAnsi="Arial Narrow" w:cs="Arial"/>
                <w:sz w:val="20"/>
              </w:rPr>
              <w:t>PERRINS@afd.fr;</w:t>
            </w:r>
          </w:p>
        </w:tc>
        <w:tc>
          <w:tcPr>
            <w:tcW w:w="459" w:type="pct"/>
          </w:tcPr>
          <w:p w:rsidR="00954468" w:rsidRPr="00BA25A5" w:rsidRDefault="00954468" w:rsidP="0094740C">
            <w:pPr>
              <w:pStyle w:val="normaltableau"/>
              <w:spacing w:before="0" w:after="0"/>
              <w:jc w:val="left"/>
              <w:rPr>
                <w:rFonts w:ascii="Arial Narrow" w:hAnsi="Arial Narrow" w:cs="Arial"/>
                <w:sz w:val="20"/>
              </w:rPr>
            </w:pPr>
            <w:r>
              <w:rPr>
                <w:rFonts w:ascii="Arial Narrow" w:hAnsi="Arial Narrow" w:cs="Arial"/>
                <w:sz w:val="20"/>
              </w:rPr>
              <w:t xml:space="preserve">Water </w:t>
            </w:r>
            <w:r w:rsidRPr="00BA25A5">
              <w:rPr>
                <w:rFonts w:ascii="Arial Narrow" w:hAnsi="Arial Narrow" w:cs="Arial"/>
                <w:sz w:val="20"/>
              </w:rPr>
              <w:t>Consultant</w:t>
            </w:r>
          </w:p>
        </w:tc>
        <w:tc>
          <w:tcPr>
            <w:tcW w:w="2501" w:type="pct"/>
          </w:tcPr>
          <w:p w:rsidR="00954468" w:rsidRPr="00EC7A0B" w:rsidRDefault="00954468" w:rsidP="0094740C">
            <w:pPr>
              <w:pStyle w:val="normaltableau"/>
              <w:spacing w:before="0" w:after="0"/>
              <w:rPr>
                <w:rFonts w:asciiTheme="minorHAnsi" w:hAnsiTheme="minorHAnsi" w:cs="Arial"/>
                <w:sz w:val="20"/>
              </w:rPr>
            </w:pPr>
            <w:r w:rsidRPr="00EC7A0B">
              <w:rPr>
                <w:rFonts w:asciiTheme="minorHAnsi" w:hAnsiTheme="minorHAnsi" w:cs="Arial"/>
                <w:b/>
                <w:sz w:val="20"/>
              </w:rPr>
              <w:t>AFD funded Water demand management in Mediterranean countries: Thinking outside the water box!. Jordan case study</w:t>
            </w:r>
            <w:r w:rsidRPr="00EC7A0B">
              <w:rPr>
                <w:rFonts w:asciiTheme="minorHAnsi" w:hAnsiTheme="minorHAnsi" w:cs="Arial"/>
                <w:sz w:val="20"/>
              </w:rPr>
              <w:t>. The French Development Agency (AFD. The main objective of the study is to bring economic analysis into Jordan water policy and help prioritizing actions according to their cost-effectiveness.</w:t>
            </w:r>
          </w:p>
        </w:tc>
      </w:tr>
      <w:tr w:rsidR="00954468" w:rsidRPr="00BA25A5" w:rsidTr="0094740C">
        <w:trPr>
          <w:trHeight w:val="20"/>
        </w:trPr>
        <w:tc>
          <w:tcPr>
            <w:tcW w:w="422" w:type="pct"/>
          </w:tcPr>
          <w:p w:rsidR="00954468" w:rsidRPr="00BA25A5" w:rsidRDefault="00954468" w:rsidP="0094740C">
            <w:pPr>
              <w:pStyle w:val="normaltableau"/>
              <w:spacing w:before="0" w:after="0"/>
              <w:jc w:val="left"/>
              <w:rPr>
                <w:rFonts w:ascii="Arial Narrow" w:hAnsi="Arial Narrow" w:cs="Arial"/>
                <w:sz w:val="20"/>
              </w:rPr>
            </w:pPr>
            <w:r w:rsidRPr="00BA25A5">
              <w:rPr>
                <w:rFonts w:ascii="Arial Narrow" w:hAnsi="Arial Narrow" w:cs="Arial"/>
                <w:sz w:val="20"/>
              </w:rPr>
              <w:t>07/10- up to date</w:t>
            </w:r>
          </w:p>
        </w:tc>
        <w:tc>
          <w:tcPr>
            <w:tcW w:w="383" w:type="pct"/>
          </w:tcPr>
          <w:p w:rsidR="00954468" w:rsidRPr="00BA25A5" w:rsidRDefault="00954468" w:rsidP="0094740C">
            <w:pPr>
              <w:pStyle w:val="normaltableau"/>
              <w:spacing w:before="0" w:after="0"/>
              <w:jc w:val="left"/>
              <w:rPr>
                <w:rFonts w:ascii="Arial Narrow" w:hAnsi="Arial Narrow" w:cs="Arial"/>
                <w:sz w:val="20"/>
              </w:rPr>
            </w:pPr>
            <w:r w:rsidRPr="00BA25A5">
              <w:rPr>
                <w:rFonts w:ascii="Arial Narrow" w:hAnsi="Arial Narrow" w:cs="Arial"/>
                <w:sz w:val="20"/>
              </w:rPr>
              <w:t>Amman, Jordan</w:t>
            </w:r>
          </w:p>
        </w:tc>
        <w:tc>
          <w:tcPr>
            <w:tcW w:w="1236" w:type="pct"/>
          </w:tcPr>
          <w:p w:rsidR="00954468" w:rsidRPr="00BA25A5" w:rsidRDefault="00954468" w:rsidP="0094740C">
            <w:pPr>
              <w:pStyle w:val="normaltableau"/>
              <w:spacing w:before="0" w:after="0"/>
              <w:jc w:val="left"/>
              <w:rPr>
                <w:rFonts w:ascii="Arial Narrow" w:hAnsi="Arial Narrow" w:cs="Arial"/>
                <w:sz w:val="20"/>
              </w:rPr>
            </w:pPr>
            <w:r>
              <w:rPr>
                <w:rFonts w:ascii="Arial Narrow" w:hAnsi="Arial Narrow" w:cs="Arial"/>
                <w:sz w:val="20"/>
              </w:rPr>
              <w:t xml:space="preserve">The </w:t>
            </w:r>
            <w:r w:rsidRPr="00BA25A5">
              <w:rPr>
                <w:rFonts w:ascii="Arial Narrow" w:hAnsi="Arial Narrow" w:cs="Arial"/>
                <w:sz w:val="20"/>
              </w:rPr>
              <w:t xml:space="preserve">University of Jordan </w:t>
            </w:r>
            <w:hyperlink r:id="rId49" w:history="1">
              <w:r w:rsidRPr="00BA25A5">
                <w:rPr>
                  <w:rFonts w:ascii="Arial Narrow" w:hAnsi="Arial Narrow" w:cs="Arial"/>
                  <w:sz w:val="20"/>
                </w:rPr>
                <w:t>Faculty of Agriculture</w:t>
              </w:r>
            </w:hyperlink>
            <w:r>
              <w:rPr>
                <w:rFonts w:ascii="Arial Narrow" w:hAnsi="Arial Narrow" w:cs="Arial"/>
                <w:sz w:val="20"/>
              </w:rPr>
              <w:t>.</w:t>
            </w:r>
            <w:r w:rsidRPr="00BA25A5">
              <w:rPr>
                <w:rFonts w:ascii="Arial Narrow" w:hAnsi="Arial Narrow" w:cs="Arial"/>
                <w:sz w:val="20"/>
              </w:rPr>
              <w:t xml:space="preserve"> Agricultural Economics and Agribusiness</w:t>
            </w:r>
          </w:p>
          <w:p w:rsidR="00954468" w:rsidRPr="00BA25A5" w:rsidRDefault="00954468" w:rsidP="0094740C">
            <w:pPr>
              <w:pStyle w:val="normaltableau"/>
              <w:spacing w:before="0" w:after="0"/>
              <w:jc w:val="left"/>
              <w:rPr>
                <w:rFonts w:ascii="Arial Narrow" w:hAnsi="Arial Narrow" w:cs="Arial"/>
                <w:sz w:val="20"/>
              </w:rPr>
            </w:pPr>
            <w:r w:rsidRPr="00BA25A5">
              <w:rPr>
                <w:rFonts w:ascii="Arial Narrow" w:hAnsi="Arial Narrow" w:cs="Arial"/>
                <w:sz w:val="20"/>
              </w:rPr>
              <w:t xml:space="preserve"> </w:t>
            </w:r>
            <w:hyperlink r:id="rId50" w:history="1">
              <w:r w:rsidRPr="00BA25A5">
                <w:rPr>
                  <w:rFonts w:ascii="Arial Narrow" w:hAnsi="Arial Narrow" w:cs="Arial"/>
                  <w:sz w:val="20"/>
                </w:rPr>
                <w:t>Hussein Falah Al-Qudah</w:t>
              </w:r>
            </w:hyperlink>
          </w:p>
          <w:p w:rsidR="00954468" w:rsidRPr="00BA25A5" w:rsidRDefault="00954468" w:rsidP="0094740C">
            <w:pPr>
              <w:pStyle w:val="normaltableau"/>
              <w:spacing w:before="0" w:after="0"/>
              <w:jc w:val="left"/>
              <w:rPr>
                <w:rFonts w:ascii="Arial Narrow" w:hAnsi="Arial Narrow" w:cs="Arial"/>
                <w:sz w:val="20"/>
              </w:rPr>
            </w:pPr>
            <w:r w:rsidRPr="00BA25A5">
              <w:rPr>
                <w:rFonts w:ascii="Arial Narrow" w:hAnsi="Arial Narrow" w:cs="Arial"/>
                <w:sz w:val="20"/>
              </w:rPr>
              <w:t>halqudah@ju.edu.jo</w:t>
            </w:r>
          </w:p>
        </w:tc>
        <w:tc>
          <w:tcPr>
            <w:tcW w:w="459" w:type="pct"/>
          </w:tcPr>
          <w:p w:rsidR="00954468" w:rsidRPr="00BA25A5" w:rsidRDefault="00954468" w:rsidP="0094740C">
            <w:pPr>
              <w:pStyle w:val="normaltableau"/>
              <w:spacing w:before="0" w:after="0"/>
              <w:jc w:val="left"/>
              <w:rPr>
                <w:rFonts w:ascii="Arial Narrow" w:hAnsi="Arial Narrow" w:cs="Arial"/>
                <w:sz w:val="20"/>
              </w:rPr>
            </w:pPr>
            <w:r w:rsidRPr="00BA25A5">
              <w:rPr>
                <w:rFonts w:ascii="Arial Narrow" w:hAnsi="Arial Narrow" w:cs="Arial"/>
                <w:sz w:val="20"/>
              </w:rPr>
              <w:t>Professor at Dept. Agricultural Economics &amp; Agribusiness Faculty of Agriculture</w:t>
            </w:r>
          </w:p>
        </w:tc>
        <w:tc>
          <w:tcPr>
            <w:tcW w:w="2501" w:type="pct"/>
          </w:tcPr>
          <w:p w:rsidR="00954468" w:rsidRPr="00EC7A0B" w:rsidRDefault="00954468" w:rsidP="0094740C">
            <w:pPr>
              <w:pStyle w:val="normaltableau"/>
              <w:spacing w:before="0" w:after="0"/>
              <w:jc w:val="left"/>
              <w:rPr>
                <w:rFonts w:asciiTheme="minorHAnsi" w:hAnsiTheme="minorHAnsi" w:cs="Arial"/>
                <w:sz w:val="20"/>
              </w:rPr>
            </w:pPr>
            <w:r w:rsidRPr="00EC7A0B">
              <w:rPr>
                <w:rFonts w:asciiTheme="minorHAnsi" w:hAnsiTheme="minorHAnsi" w:cs="Arial"/>
                <w:sz w:val="20"/>
              </w:rPr>
              <w:t xml:space="preserve">Full-time lecturer for the courses “Agribusiness </w:t>
            </w:r>
            <w:r>
              <w:rPr>
                <w:rFonts w:asciiTheme="minorHAnsi" w:hAnsiTheme="minorHAnsi" w:cs="Arial"/>
                <w:sz w:val="20"/>
              </w:rPr>
              <w:t xml:space="preserve">Risk </w:t>
            </w:r>
            <w:r w:rsidRPr="00EC7A0B">
              <w:rPr>
                <w:rFonts w:asciiTheme="minorHAnsi" w:hAnsiTheme="minorHAnsi" w:cs="Arial"/>
                <w:sz w:val="20"/>
              </w:rPr>
              <w:t xml:space="preserve">Management </w:t>
            </w:r>
            <w:r>
              <w:rPr>
                <w:rFonts w:asciiTheme="minorHAnsi" w:hAnsiTheme="minorHAnsi" w:cs="Arial"/>
                <w:sz w:val="20"/>
              </w:rPr>
              <w:t xml:space="preserve">, </w:t>
            </w:r>
            <w:r w:rsidRPr="00EC7A0B">
              <w:rPr>
                <w:rFonts w:asciiTheme="minorHAnsi" w:hAnsiTheme="minorHAnsi" w:cs="Arial"/>
                <w:sz w:val="20"/>
              </w:rPr>
              <w:t>Agribusiness Management, Agricultural Project Appraisal, Agricultural Accounting &amp; Finance</w:t>
            </w:r>
          </w:p>
        </w:tc>
      </w:tr>
      <w:tr w:rsidR="00954468" w:rsidRPr="00BA25A5" w:rsidTr="0094740C">
        <w:trPr>
          <w:trHeight w:val="20"/>
        </w:trPr>
        <w:tc>
          <w:tcPr>
            <w:tcW w:w="422" w:type="pct"/>
          </w:tcPr>
          <w:p w:rsidR="00954468" w:rsidRPr="00BA25A5" w:rsidRDefault="00954468" w:rsidP="0094740C">
            <w:pPr>
              <w:pStyle w:val="normaltableau"/>
              <w:spacing w:before="0" w:after="0"/>
              <w:jc w:val="left"/>
              <w:rPr>
                <w:rFonts w:ascii="Arial Narrow" w:hAnsi="Arial Narrow" w:cs="Arial"/>
                <w:sz w:val="20"/>
              </w:rPr>
            </w:pPr>
            <w:r w:rsidRPr="00BA25A5">
              <w:rPr>
                <w:rFonts w:ascii="Arial Narrow" w:hAnsi="Arial Narrow" w:cs="Arial"/>
                <w:sz w:val="20"/>
              </w:rPr>
              <w:t>10/2009 06/2010</w:t>
            </w:r>
          </w:p>
        </w:tc>
        <w:tc>
          <w:tcPr>
            <w:tcW w:w="383" w:type="pct"/>
          </w:tcPr>
          <w:p w:rsidR="00954468" w:rsidRPr="00BA25A5" w:rsidRDefault="00954468" w:rsidP="0094740C">
            <w:pPr>
              <w:pStyle w:val="normaltableau"/>
              <w:spacing w:before="0" w:after="0"/>
              <w:jc w:val="left"/>
              <w:rPr>
                <w:rFonts w:ascii="Arial Narrow" w:hAnsi="Arial Narrow" w:cs="Arial"/>
                <w:sz w:val="20"/>
              </w:rPr>
            </w:pPr>
            <w:r w:rsidRPr="00BA25A5">
              <w:rPr>
                <w:rFonts w:ascii="Arial Narrow" w:hAnsi="Arial Narrow" w:cs="Arial"/>
                <w:sz w:val="20"/>
              </w:rPr>
              <w:t>Amman, Jordan</w:t>
            </w:r>
          </w:p>
        </w:tc>
        <w:tc>
          <w:tcPr>
            <w:tcW w:w="1236" w:type="pct"/>
          </w:tcPr>
          <w:p w:rsidR="00954468" w:rsidRPr="00BA25A5" w:rsidRDefault="00954468" w:rsidP="0094740C">
            <w:pPr>
              <w:pStyle w:val="normaltableau"/>
              <w:spacing w:before="0" w:after="0"/>
              <w:jc w:val="left"/>
              <w:rPr>
                <w:rFonts w:ascii="Arial Narrow" w:hAnsi="Arial Narrow" w:cs="Arial"/>
                <w:sz w:val="20"/>
              </w:rPr>
            </w:pPr>
            <w:r>
              <w:rPr>
                <w:rFonts w:ascii="Arial Narrow" w:hAnsi="Arial Narrow" w:cs="Arial"/>
                <w:sz w:val="20"/>
              </w:rPr>
              <w:t xml:space="preserve">The </w:t>
            </w:r>
            <w:r w:rsidRPr="00BA25A5">
              <w:rPr>
                <w:rFonts w:ascii="Arial Narrow" w:hAnsi="Arial Narrow" w:cs="Arial"/>
                <w:sz w:val="20"/>
              </w:rPr>
              <w:t>University of Jordan</w:t>
            </w:r>
          </w:p>
          <w:p w:rsidR="00954468" w:rsidRPr="00BA25A5" w:rsidRDefault="00954468" w:rsidP="0094740C">
            <w:pPr>
              <w:pStyle w:val="normaltableau"/>
              <w:spacing w:before="0" w:after="0"/>
              <w:jc w:val="left"/>
              <w:rPr>
                <w:rFonts w:ascii="Arial Narrow" w:hAnsi="Arial Narrow" w:cs="Arial"/>
                <w:sz w:val="20"/>
              </w:rPr>
            </w:pPr>
            <w:r w:rsidRPr="00BA25A5">
              <w:rPr>
                <w:rFonts w:ascii="Arial Narrow" w:hAnsi="Arial Narrow" w:cs="Arial"/>
                <w:sz w:val="20"/>
              </w:rPr>
              <w:t>Prof.Ahmad Salaymeh, Director of WEE, Water and Energy and Environment Center, University of Jordan, Amman-Jordan</w:t>
            </w:r>
          </w:p>
          <w:p w:rsidR="00954468" w:rsidRPr="00BA25A5" w:rsidRDefault="00954468" w:rsidP="0094740C">
            <w:pPr>
              <w:pStyle w:val="normaltableau"/>
              <w:spacing w:before="0" w:after="0"/>
              <w:jc w:val="left"/>
              <w:rPr>
                <w:rFonts w:ascii="Arial Narrow" w:hAnsi="Arial Narrow" w:cs="Arial"/>
                <w:sz w:val="20"/>
              </w:rPr>
            </w:pPr>
            <w:r w:rsidRPr="00BA25A5">
              <w:rPr>
                <w:rFonts w:ascii="Arial Narrow" w:hAnsi="Arial Narrow" w:cs="Arial"/>
                <w:sz w:val="20"/>
              </w:rPr>
              <w:t xml:space="preserve">Email: </w:t>
            </w:r>
            <w:hyperlink r:id="rId51" w:history="1">
              <w:r w:rsidRPr="00BA25A5">
                <w:rPr>
                  <w:rFonts w:ascii="Arial Narrow" w:hAnsi="Arial Narrow" w:cs="Arial"/>
                  <w:sz w:val="20"/>
                </w:rPr>
                <w:t>weec@ju.edu.jo</w:t>
              </w:r>
            </w:hyperlink>
          </w:p>
        </w:tc>
        <w:tc>
          <w:tcPr>
            <w:tcW w:w="459" w:type="pct"/>
          </w:tcPr>
          <w:p w:rsidR="00954468" w:rsidRPr="00BA25A5" w:rsidRDefault="00954468" w:rsidP="0094740C">
            <w:pPr>
              <w:pStyle w:val="normaltableau"/>
              <w:spacing w:before="0" w:after="0"/>
              <w:jc w:val="left"/>
              <w:rPr>
                <w:rFonts w:ascii="Arial Narrow" w:hAnsi="Arial Narrow" w:cs="Arial"/>
                <w:sz w:val="20"/>
              </w:rPr>
            </w:pPr>
            <w:r w:rsidRPr="00BA25A5">
              <w:rPr>
                <w:rFonts w:ascii="Arial Narrow" w:hAnsi="Arial Narrow" w:cs="Arial"/>
                <w:sz w:val="20"/>
              </w:rPr>
              <w:t>Director of Water and Environmental Research and Study Center</w:t>
            </w:r>
          </w:p>
        </w:tc>
        <w:tc>
          <w:tcPr>
            <w:tcW w:w="2501" w:type="pct"/>
          </w:tcPr>
          <w:p w:rsidR="00954468" w:rsidRPr="00EC7A0B" w:rsidRDefault="00954468" w:rsidP="0094740C">
            <w:pPr>
              <w:pStyle w:val="normaltableau"/>
              <w:spacing w:before="0" w:after="0"/>
              <w:jc w:val="left"/>
              <w:rPr>
                <w:rFonts w:asciiTheme="minorHAnsi" w:hAnsiTheme="minorHAnsi" w:cs="Arial"/>
                <w:sz w:val="20"/>
              </w:rPr>
            </w:pPr>
            <w:r w:rsidRPr="00EC7A0B">
              <w:rPr>
                <w:rFonts w:asciiTheme="minorHAnsi" w:hAnsiTheme="minorHAnsi" w:cs="Arial"/>
                <w:sz w:val="20"/>
              </w:rPr>
              <w:t>Coordinated water and environmental research at national, regional and international levels by getting the center efforts focused on water problems through research, education, training, community services, outreach and international cooperation</w:t>
            </w:r>
          </w:p>
        </w:tc>
      </w:tr>
      <w:tr w:rsidR="00954468" w:rsidRPr="00BA25A5" w:rsidTr="0094740C">
        <w:trPr>
          <w:trHeight w:val="20"/>
        </w:trPr>
        <w:tc>
          <w:tcPr>
            <w:tcW w:w="422" w:type="pct"/>
          </w:tcPr>
          <w:p w:rsidR="00954468" w:rsidRPr="00BA25A5" w:rsidRDefault="00954468" w:rsidP="0094740C">
            <w:pPr>
              <w:pStyle w:val="normaltableau"/>
              <w:spacing w:before="0" w:after="0"/>
              <w:jc w:val="left"/>
              <w:rPr>
                <w:rFonts w:ascii="Arial Narrow" w:hAnsi="Arial Narrow" w:cs="Arial"/>
                <w:sz w:val="20"/>
              </w:rPr>
            </w:pPr>
            <w:r>
              <w:rPr>
                <w:rFonts w:ascii="Arial Narrow" w:hAnsi="Arial Narrow" w:cs="Arial"/>
                <w:sz w:val="20"/>
              </w:rPr>
              <w:t>01/</w:t>
            </w:r>
            <w:r w:rsidRPr="00BA25A5">
              <w:rPr>
                <w:rFonts w:ascii="Arial Narrow" w:hAnsi="Arial Narrow" w:cs="Arial"/>
                <w:sz w:val="20"/>
              </w:rPr>
              <w:t>2009</w:t>
            </w:r>
            <w:r>
              <w:rPr>
                <w:rFonts w:ascii="Arial Narrow" w:hAnsi="Arial Narrow" w:cs="Arial"/>
                <w:sz w:val="20"/>
              </w:rPr>
              <w:t>-</w:t>
            </w:r>
          </w:p>
          <w:p w:rsidR="00954468" w:rsidRPr="00BA25A5" w:rsidRDefault="00954468" w:rsidP="0094740C">
            <w:pPr>
              <w:pStyle w:val="normaltableau"/>
              <w:spacing w:before="0" w:after="0"/>
              <w:jc w:val="left"/>
              <w:rPr>
                <w:rFonts w:ascii="Arial Narrow" w:hAnsi="Arial Narrow" w:cs="Arial"/>
                <w:sz w:val="20"/>
              </w:rPr>
            </w:pPr>
            <w:r>
              <w:rPr>
                <w:rFonts w:ascii="Arial Narrow" w:hAnsi="Arial Narrow" w:cs="Arial"/>
                <w:sz w:val="20"/>
              </w:rPr>
              <w:t>12/</w:t>
            </w:r>
            <w:r w:rsidRPr="00BA25A5">
              <w:rPr>
                <w:rFonts w:ascii="Arial Narrow" w:hAnsi="Arial Narrow" w:cs="Arial"/>
                <w:sz w:val="20"/>
              </w:rPr>
              <w:t>2011</w:t>
            </w:r>
          </w:p>
        </w:tc>
        <w:tc>
          <w:tcPr>
            <w:tcW w:w="383" w:type="pct"/>
          </w:tcPr>
          <w:p w:rsidR="00954468" w:rsidRPr="00BA25A5" w:rsidRDefault="00954468" w:rsidP="0094740C">
            <w:pPr>
              <w:pStyle w:val="normaltableau"/>
              <w:spacing w:before="0" w:after="0"/>
              <w:jc w:val="left"/>
              <w:rPr>
                <w:rFonts w:ascii="Arial Narrow" w:hAnsi="Arial Narrow" w:cs="Arial"/>
                <w:sz w:val="20"/>
              </w:rPr>
            </w:pPr>
            <w:r w:rsidRPr="00BA25A5">
              <w:rPr>
                <w:rFonts w:ascii="Arial Narrow" w:hAnsi="Arial Narrow" w:cs="Arial"/>
                <w:sz w:val="20"/>
              </w:rPr>
              <w:t>Amman, Jordan</w:t>
            </w:r>
          </w:p>
        </w:tc>
        <w:tc>
          <w:tcPr>
            <w:tcW w:w="1236" w:type="pct"/>
          </w:tcPr>
          <w:p w:rsidR="00954468" w:rsidRPr="00BA25A5" w:rsidRDefault="00954468" w:rsidP="0094740C">
            <w:pPr>
              <w:pStyle w:val="normaltableau"/>
              <w:spacing w:before="0" w:after="0"/>
              <w:jc w:val="left"/>
              <w:rPr>
                <w:rFonts w:ascii="Arial Narrow" w:hAnsi="Arial Narrow" w:cs="Arial"/>
                <w:sz w:val="20"/>
              </w:rPr>
            </w:pPr>
            <w:r w:rsidRPr="00BA25A5">
              <w:rPr>
                <w:rFonts w:ascii="Arial Narrow" w:hAnsi="Arial Narrow" w:cs="Arial"/>
                <w:sz w:val="20"/>
              </w:rPr>
              <w:t>University of Tübingen, Department of Plant Ecology, Auf der Morgenstelle 1, 72108 Tübingen, Germany</w:t>
            </w:r>
          </w:p>
          <w:p w:rsidR="00954468" w:rsidRPr="00F802FC" w:rsidRDefault="00954468" w:rsidP="0094740C">
            <w:pPr>
              <w:pStyle w:val="normaltableau"/>
              <w:spacing w:before="0" w:after="0"/>
              <w:jc w:val="left"/>
              <w:rPr>
                <w:rFonts w:ascii="Arial Narrow" w:hAnsi="Arial Narrow" w:cs="Arial"/>
                <w:sz w:val="20"/>
                <w:lang w:val="fr-FR"/>
              </w:rPr>
            </w:pPr>
            <w:r w:rsidRPr="00F802FC">
              <w:rPr>
                <w:rFonts w:ascii="Arial Narrow" w:hAnsi="Arial Narrow" w:cs="Arial"/>
                <w:sz w:val="20"/>
                <w:lang w:val="fr-FR"/>
              </w:rPr>
              <w:t>Tielboerger, Katja, Prof. Dr</w:t>
            </w:r>
          </w:p>
          <w:p w:rsidR="00954468" w:rsidRPr="00F802FC" w:rsidRDefault="00954468" w:rsidP="0094740C">
            <w:pPr>
              <w:pStyle w:val="normaltableau"/>
              <w:spacing w:before="0" w:after="0"/>
              <w:jc w:val="left"/>
              <w:rPr>
                <w:rFonts w:ascii="Arial Narrow" w:hAnsi="Arial Narrow" w:cs="Arial"/>
                <w:sz w:val="20"/>
                <w:lang w:val="fr-FR"/>
              </w:rPr>
            </w:pPr>
            <w:r w:rsidRPr="00F802FC">
              <w:rPr>
                <w:rFonts w:ascii="Arial Narrow" w:hAnsi="Arial Narrow" w:cs="Arial"/>
                <w:sz w:val="20"/>
                <w:lang w:val="fr-FR"/>
              </w:rPr>
              <w:t>katja.tielboerger@uni-tuebingen.de</w:t>
            </w:r>
          </w:p>
        </w:tc>
        <w:tc>
          <w:tcPr>
            <w:tcW w:w="459" w:type="pct"/>
          </w:tcPr>
          <w:p w:rsidR="00954468" w:rsidRPr="00BA25A5" w:rsidRDefault="00954468" w:rsidP="0094740C">
            <w:pPr>
              <w:pStyle w:val="normaltableau"/>
              <w:spacing w:before="0" w:after="0"/>
              <w:jc w:val="left"/>
              <w:rPr>
                <w:rFonts w:ascii="Arial Narrow" w:hAnsi="Arial Narrow" w:cs="Arial"/>
                <w:sz w:val="20"/>
              </w:rPr>
            </w:pPr>
            <w:r>
              <w:rPr>
                <w:rFonts w:ascii="Arial Narrow" w:hAnsi="Arial Narrow" w:cs="Arial"/>
                <w:sz w:val="20"/>
              </w:rPr>
              <w:t xml:space="preserve">Water Consultant </w:t>
            </w:r>
            <w:r w:rsidRPr="00BA25A5">
              <w:rPr>
                <w:rFonts w:ascii="Arial Narrow" w:hAnsi="Arial Narrow" w:cs="Arial"/>
                <w:sz w:val="20"/>
              </w:rPr>
              <w:t xml:space="preserve"> </w:t>
            </w:r>
          </w:p>
        </w:tc>
        <w:tc>
          <w:tcPr>
            <w:tcW w:w="2501" w:type="pct"/>
          </w:tcPr>
          <w:p w:rsidR="00954468" w:rsidRPr="00EC7A0B" w:rsidRDefault="00954468" w:rsidP="0094740C">
            <w:pPr>
              <w:pStyle w:val="normaltableau"/>
              <w:spacing w:before="0" w:after="0"/>
              <w:jc w:val="left"/>
              <w:rPr>
                <w:rFonts w:asciiTheme="minorHAnsi" w:hAnsiTheme="minorHAnsi" w:cs="Arial"/>
                <w:sz w:val="20"/>
              </w:rPr>
            </w:pPr>
            <w:r w:rsidRPr="00EC7A0B">
              <w:rPr>
                <w:rFonts w:asciiTheme="minorHAnsi" w:hAnsiTheme="minorHAnsi" w:cs="Arial"/>
                <w:b/>
                <w:sz w:val="20"/>
              </w:rPr>
              <w:t>GLOWA III: GLOWA: Jordan River Project Phase III (2009-2011). Member of Steering Committee of GLOWA Jordan River Project Phase III for the period (2009-2011).</w:t>
            </w:r>
            <w:r w:rsidRPr="00EC7A0B">
              <w:rPr>
                <w:rFonts w:asciiTheme="minorHAnsi" w:hAnsiTheme="minorHAnsi" w:cs="Arial"/>
                <w:sz w:val="20"/>
              </w:rPr>
              <w:t xml:space="preserve"> Coordinator of the of GLOWA Jordan River Project Phase II and Phase III  for Jordan for the following subprojects: Project 1: Integration and communication of strategies (Project 1.1: Scenario analysis of strategies, Project 1.2: WEAP analysis, and Project 1.3: Communication of results). Project 2: New water: This project deals with the basic question, “What is the potential for new (blue) sources of water to address current and future needs of people and ecosystems in the region. Project 3: Green water management: Water and land interactions in agricultural and natural systems, this project includes the following subprojects: Project 3.1: Climate and land use change effects on natural and semi-natural ecosystems and their feedback on the hydrological system,  Project 3.2: Assessing the socio-economic benefits of ecological system services and their integration into models of optimal land-use under climate change, Project 3.3: Integrated modeling of land-use change and environmental impacts</w:t>
            </w:r>
          </w:p>
        </w:tc>
      </w:tr>
      <w:tr w:rsidR="00954468" w:rsidRPr="00BA25A5" w:rsidTr="0094740C">
        <w:trPr>
          <w:trHeight w:val="20"/>
        </w:trPr>
        <w:tc>
          <w:tcPr>
            <w:tcW w:w="422" w:type="pct"/>
          </w:tcPr>
          <w:p w:rsidR="00954468" w:rsidRPr="00BA25A5" w:rsidRDefault="00954468" w:rsidP="0094740C">
            <w:pPr>
              <w:pStyle w:val="normaltableau"/>
              <w:spacing w:before="0" w:after="0"/>
              <w:jc w:val="left"/>
              <w:rPr>
                <w:rFonts w:ascii="Arial Narrow" w:hAnsi="Arial Narrow" w:cs="Arial"/>
                <w:sz w:val="20"/>
              </w:rPr>
            </w:pPr>
            <w:r>
              <w:rPr>
                <w:rFonts w:ascii="Arial Narrow" w:hAnsi="Arial Narrow" w:cs="Arial"/>
                <w:sz w:val="20"/>
              </w:rPr>
              <w:lastRenderedPageBreak/>
              <w:t xml:space="preserve">05-08 </w:t>
            </w:r>
            <w:r w:rsidRPr="00BA25A5">
              <w:rPr>
                <w:rFonts w:ascii="Arial Narrow" w:hAnsi="Arial Narrow" w:cs="Arial"/>
                <w:sz w:val="20"/>
              </w:rPr>
              <w:t>2009</w:t>
            </w:r>
          </w:p>
        </w:tc>
        <w:tc>
          <w:tcPr>
            <w:tcW w:w="383" w:type="pct"/>
          </w:tcPr>
          <w:p w:rsidR="00954468" w:rsidRPr="00BA25A5" w:rsidRDefault="00954468" w:rsidP="0094740C">
            <w:pPr>
              <w:pStyle w:val="normaltableau"/>
              <w:spacing w:before="0" w:after="0"/>
              <w:jc w:val="left"/>
              <w:rPr>
                <w:rFonts w:ascii="Arial Narrow" w:hAnsi="Arial Narrow" w:cs="Arial"/>
                <w:sz w:val="20"/>
              </w:rPr>
            </w:pPr>
            <w:r w:rsidRPr="00BA25A5">
              <w:rPr>
                <w:rFonts w:ascii="Arial Narrow" w:hAnsi="Arial Narrow" w:cs="Arial"/>
                <w:sz w:val="20"/>
              </w:rPr>
              <w:t>Amman</w:t>
            </w:r>
          </w:p>
        </w:tc>
        <w:tc>
          <w:tcPr>
            <w:tcW w:w="1236" w:type="pct"/>
          </w:tcPr>
          <w:p w:rsidR="00954468" w:rsidRPr="00BA25A5" w:rsidRDefault="00954468" w:rsidP="0094740C">
            <w:pPr>
              <w:pStyle w:val="normaltableau"/>
              <w:spacing w:before="0" w:after="0"/>
              <w:jc w:val="left"/>
              <w:rPr>
                <w:rFonts w:ascii="Arial Narrow" w:hAnsi="Arial Narrow" w:cs="Arial"/>
                <w:sz w:val="20"/>
              </w:rPr>
            </w:pPr>
            <w:r w:rsidRPr="00BA25A5">
              <w:rPr>
                <w:rFonts w:ascii="Arial Narrow" w:hAnsi="Arial Narrow" w:cs="Arial"/>
                <w:sz w:val="20"/>
              </w:rPr>
              <w:t>Via Nova Consultancy. United Nations Environment Programme</w:t>
            </w:r>
          </w:p>
          <w:p w:rsidR="00954468" w:rsidRPr="00BA25A5" w:rsidRDefault="00954468" w:rsidP="0094740C">
            <w:pPr>
              <w:pStyle w:val="normaltableau"/>
              <w:spacing w:before="0" w:after="0"/>
              <w:jc w:val="left"/>
              <w:rPr>
                <w:rFonts w:ascii="Arial Narrow" w:hAnsi="Arial Narrow" w:cs="Arial"/>
                <w:sz w:val="20"/>
              </w:rPr>
            </w:pPr>
          </w:p>
        </w:tc>
        <w:tc>
          <w:tcPr>
            <w:tcW w:w="459" w:type="pct"/>
          </w:tcPr>
          <w:p w:rsidR="00954468" w:rsidRPr="00BA25A5" w:rsidRDefault="00954468" w:rsidP="0094740C">
            <w:pPr>
              <w:pStyle w:val="normaltableau"/>
              <w:spacing w:before="0" w:after="0"/>
              <w:jc w:val="left"/>
              <w:rPr>
                <w:rFonts w:ascii="Arial Narrow" w:hAnsi="Arial Narrow" w:cs="Arial"/>
                <w:sz w:val="20"/>
              </w:rPr>
            </w:pPr>
            <w:r>
              <w:rPr>
                <w:rFonts w:ascii="Arial Narrow" w:hAnsi="Arial Narrow" w:cs="Arial"/>
                <w:sz w:val="20"/>
              </w:rPr>
              <w:t xml:space="preserve">Water Consultant </w:t>
            </w:r>
            <w:r w:rsidRPr="00BA25A5">
              <w:rPr>
                <w:rFonts w:ascii="Arial Narrow" w:hAnsi="Arial Narrow" w:cs="Arial"/>
                <w:sz w:val="20"/>
              </w:rPr>
              <w:t xml:space="preserve"> </w:t>
            </w:r>
          </w:p>
        </w:tc>
        <w:tc>
          <w:tcPr>
            <w:tcW w:w="2501" w:type="pct"/>
          </w:tcPr>
          <w:p w:rsidR="00954468" w:rsidRPr="00EC7A0B" w:rsidRDefault="00954468" w:rsidP="0094740C">
            <w:pPr>
              <w:pStyle w:val="normaltableau"/>
              <w:spacing w:before="0" w:after="0"/>
              <w:jc w:val="left"/>
              <w:rPr>
                <w:rFonts w:asciiTheme="minorHAnsi" w:hAnsiTheme="minorHAnsi" w:cs="Arial"/>
                <w:sz w:val="20"/>
              </w:rPr>
            </w:pPr>
            <w:r w:rsidRPr="00EC7A0B">
              <w:rPr>
                <w:rFonts w:asciiTheme="minorHAnsi" w:hAnsiTheme="minorHAnsi" w:cs="Arial"/>
                <w:b/>
                <w:bCs/>
                <w:sz w:val="20"/>
              </w:rPr>
              <w:t>Mainstreaming marine biodiversity conservation into coastal management</w:t>
            </w:r>
            <w:r w:rsidRPr="00EC7A0B">
              <w:rPr>
                <w:rFonts w:asciiTheme="minorHAnsi" w:hAnsiTheme="minorHAnsi" w:cs="Arial"/>
                <w:sz w:val="20"/>
              </w:rPr>
              <w:t xml:space="preserve"> in the Aqaba Special Economic Zone. Socioeconomic Report </w:t>
            </w:r>
          </w:p>
        </w:tc>
      </w:tr>
      <w:tr w:rsidR="00954468" w:rsidRPr="00BA25A5" w:rsidTr="0094740C">
        <w:trPr>
          <w:trHeight w:val="20"/>
        </w:trPr>
        <w:tc>
          <w:tcPr>
            <w:tcW w:w="422" w:type="pct"/>
          </w:tcPr>
          <w:p w:rsidR="00954468" w:rsidRPr="00BA25A5" w:rsidRDefault="00954468" w:rsidP="0094740C">
            <w:pPr>
              <w:pStyle w:val="normaltableau"/>
              <w:spacing w:before="0" w:after="0"/>
              <w:jc w:val="left"/>
              <w:rPr>
                <w:rFonts w:ascii="Arial Narrow" w:hAnsi="Arial Narrow" w:cs="Arial"/>
                <w:sz w:val="20"/>
              </w:rPr>
            </w:pPr>
            <w:r>
              <w:rPr>
                <w:rFonts w:ascii="Arial Narrow" w:hAnsi="Arial Narrow" w:cs="Arial"/>
                <w:sz w:val="20"/>
              </w:rPr>
              <w:t xml:space="preserve">01/ </w:t>
            </w:r>
            <w:r w:rsidRPr="00BA25A5">
              <w:rPr>
                <w:rFonts w:ascii="Arial Narrow" w:hAnsi="Arial Narrow" w:cs="Arial"/>
                <w:sz w:val="20"/>
              </w:rPr>
              <w:t>2003</w:t>
            </w:r>
            <w:r>
              <w:rPr>
                <w:rFonts w:ascii="Arial Narrow" w:hAnsi="Arial Narrow" w:cs="Arial"/>
                <w:sz w:val="20"/>
              </w:rPr>
              <w:t>-05/2005</w:t>
            </w:r>
          </w:p>
        </w:tc>
        <w:tc>
          <w:tcPr>
            <w:tcW w:w="383" w:type="pct"/>
          </w:tcPr>
          <w:p w:rsidR="00954468" w:rsidRPr="00BA25A5" w:rsidRDefault="00954468" w:rsidP="0094740C">
            <w:pPr>
              <w:pStyle w:val="normaltableau"/>
              <w:spacing w:before="0" w:after="0"/>
              <w:jc w:val="left"/>
              <w:rPr>
                <w:rFonts w:ascii="Arial Narrow" w:hAnsi="Arial Narrow" w:cs="Arial"/>
                <w:sz w:val="20"/>
              </w:rPr>
            </w:pPr>
            <w:r w:rsidRPr="00BA25A5">
              <w:rPr>
                <w:rFonts w:ascii="Arial Narrow" w:hAnsi="Arial Narrow" w:cs="Arial"/>
                <w:sz w:val="20"/>
              </w:rPr>
              <w:t>Amman</w:t>
            </w:r>
          </w:p>
        </w:tc>
        <w:tc>
          <w:tcPr>
            <w:tcW w:w="1236" w:type="pct"/>
          </w:tcPr>
          <w:p w:rsidR="00954468" w:rsidRPr="00BA25A5" w:rsidRDefault="00954468" w:rsidP="0094740C">
            <w:pPr>
              <w:pStyle w:val="normaltableau"/>
              <w:spacing w:before="0" w:after="0"/>
              <w:jc w:val="left"/>
              <w:rPr>
                <w:rFonts w:ascii="Arial Narrow" w:hAnsi="Arial Narrow" w:cs="Arial"/>
                <w:sz w:val="20"/>
              </w:rPr>
            </w:pPr>
            <w:r w:rsidRPr="00BA25A5">
              <w:rPr>
                <w:rFonts w:ascii="Arial Narrow" w:hAnsi="Arial Narrow" w:cs="Arial"/>
                <w:sz w:val="20"/>
              </w:rPr>
              <w:t>Consolidated consultant</w:t>
            </w:r>
            <w:r>
              <w:rPr>
                <w:rFonts w:ascii="Arial Narrow" w:hAnsi="Arial Narrow" w:cs="Arial"/>
                <w:sz w:val="20"/>
              </w:rPr>
              <w:t>s</w:t>
            </w:r>
            <w:r w:rsidRPr="00BA25A5">
              <w:rPr>
                <w:rFonts w:ascii="Arial Narrow" w:hAnsi="Arial Narrow" w:cs="Arial"/>
                <w:sz w:val="20"/>
              </w:rPr>
              <w:t xml:space="preserve"> </w:t>
            </w:r>
          </w:p>
          <w:p w:rsidR="00954468" w:rsidRPr="00BA25A5" w:rsidRDefault="00954468" w:rsidP="0094740C">
            <w:pPr>
              <w:pStyle w:val="normaltableau"/>
              <w:spacing w:before="0" w:after="0"/>
              <w:jc w:val="left"/>
              <w:rPr>
                <w:rFonts w:ascii="Arial Narrow" w:hAnsi="Arial Narrow" w:cs="Arial"/>
                <w:sz w:val="20"/>
              </w:rPr>
            </w:pPr>
            <w:r w:rsidRPr="00BA25A5">
              <w:rPr>
                <w:rFonts w:ascii="Arial Narrow" w:hAnsi="Arial Narrow" w:cs="Arial"/>
                <w:sz w:val="20"/>
              </w:rPr>
              <w:t xml:space="preserve">73 AL-MUTANBI STREET 4TH CIRCLE JABAL AMMAN </w:t>
            </w:r>
          </w:p>
          <w:p w:rsidR="00954468" w:rsidRPr="00F802FC" w:rsidRDefault="00954468" w:rsidP="0094740C">
            <w:pPr>
              <w:pStyle w:val="normaltableau"/>
              <w:spacing w:before="0" w:after="0"/>
              <w:jc w:val="left"/>
              <w:rPr>
                <w:rFonts w:ascii="Arial Narrow" w:hAnsi="Arial Narrow" w:cs="Arial"/>
                <w:sz w:val="20"/>
                <w:lang w:val="fr-FR"/>
              </w:rPr>
            </w:pPr>
            <w:r w:rsidRPr="00F802FC">
              <w:rPr>
                <w:rFonts w:ascii="Arial Narrow" w:hAnsi="Arial Narrow" w:cs="Arial"/>
                <w:sz w:val="20"/>
                <w:lang w:val="fr-FR"/>
              </w:rPr>
              <w:t xml:space="preserve">TEL: 962 6 461 2377 MOBILE: 962 79 517 3131 FAX: 962 6 464 4987 - 461 2380 E-MAIL: </w:t>
            </w:r>
            <w:hyperlink r:id="rId52" w:history="1">
              <w:r w:rsidRPr="00F802FC">
                <w:rPr>
                  <w:rFonts w:ascii="Arial Narrow" w:hAnsi="Arial Narrow" w:cs="Arial"/>
                  <w:sz w:val="20"/>
                  <w:lang w:val="fr-FR"/>
                </w:rPr>
                <w:t>bdd@ccjo.com</w:t>
              </w:r>
            </w:hyperlink>
            <w:r w:rsidRPr="00F802FC">
              <w:rPr>
                <w:rFonts w:ascii="Arial Narrow" w:hAnsi="Arial Narrow" w:cs="Arial"/>
                <w:sz w:val="20"/>
                <w:lang w:val="fr-FR"/>
              </w:rPr>
              <w:t xml:space="preserve"> </w:t>
            </w:r>
            <w:hyperlink r:id="rId53" w:history="1">
              <w:r w:rsidRPr="00F802FC">
                <w:rPr>
                  <w:rFonts w:ascii="Arial Narrow" w:hAnsi="Arial Narrow" w:cs="Arial"/>
                  <w:sz w:val="20"/>
                  <w:lang w:val="fr-FR"/>
                </w:rPr>
                <w:t>ccpost@ccjo.com</w:t>
              </w:r>
            </w:hyperlink>
          </w:p>
          <w:p w:rsidR="00954468" w:rsidRPr="00F802FC" w:rsidRDefault="00954468" w:rsidP="0094740C">
            <w:pPr>
              <w:pStyle w:val="normaltableau"/>
              <w:spacing w:before="0" w:after="0"/>
              <w:jc w:val="left"/>
              <w:rPr>
                <w:rFonts w:ascii="Arial Narrow" w:hAnsi="Arial Narrow" w:cs="Arial"/>
                <w:sz w:val="20"/>
                <w:lang w:val="fr-FR"/>
              </w:rPr>
            </w:pPr>
          </w:p>
        </w:tc>
        <w:tc>
          <w:tcPr>
            <w:tcW w:w="459" w:type="pct"/>
          </w:tcPr>
          <w:p w:rsidR="00954468" w:rsidRPr="00BA25A5" w:rsidRDefault="00954468" w:rsidP="0094740C">
            <w:pPr>
              <w:pStyle w:val="normaltableau"/>
              <w:spacing w:before="0" w:after="0"/>
              <w:jc w:val="left"/>
              <w:rPr>
                <w:rFonts w:ascii="Arial Narrow" w:hAnsi="Arial Narrow" w:cs="Arial"/>
                <w:sz w:val="20"/>
              </w:rPr>
            </w:pPr>
            <w:r>
              <w:rPr>
                <w:rFonts w:ascii="Arial Narrow" w:hAnsi="Arial Narrow" w:cs="Arial"/>
                <w:sz w:val="20"/>
              </w:rPr>
              <w:t xml:space="preserve">Water Economist </w:t>
            </w:r>
            <w:r w:rsidRPr="00BA25A5">
              <w:rPr>
                <w:rFonts w:ascii="Arial Narrow" w:hAnsi="Arial Narrow" w:cs="Arial"/>
                <w:sz w:val="20"/>
              </w:rPr>
              <w:t xml:space="preserve">  </w:t>
            </w:r>
          </w:p>
        </w:tc>
        <w:tc>
          <w:tcPr>
            <w:tcW w:w="2501" w:type="pct"/>
          </w:tcPr>
          <w:p w:rsidR="00954468" w:rsidRPr="00EC7A0B" w:rsidRDefault="00954468" w:rsidP="0094740C">
            <w:pPr>
              <w:pStyle w:val="normaltableau"/>
              <w:spacing w:before="0" w:after="0"/>
              <w:jc w:val="left"/>
              <w:rPr>
                <w:rFonts w:asciiTheme="minorHAnsi" w:hAnsiTheme="minorHAnsi" w:cs="Arial"/>
                <w:sz w:val="20"/>
              </w:rPr>
            </w:pPr>
            <w:r w:rsidRPr="00EC7A0B">
              <w:rPr>
                <w:rFonts w:asciiTheme="minorHAnsi" w:hAnsiTheme="minorHAnsi" w:cs="Arial"/>
                <w:b/>
                <w:sz w:val="20"/>
              </w:rPr>
              <w:t xml:space="preserve">Monitoring, assessing and quantifying environmental damages to water, agricultural resources, terrestrial and marine ecosystems </w:t>
            </w:r>
            <w:r w:rsidRPr="00EC7A0B">
              <w:rPr>
                <w:rFonts w:asciiTheme="minorHAnsi" w:hAnsiTheme="minorHAnsi" w:cs="Arial"/>
                <w:sz w:val="20"/>
              </w:rPr>
              <w:t>due to golf crisis in 1990. Section IV: Monitoring, Assessing and Quantifying Damage to environmental resources (Solid waste, water and agricultural Resources. Claims for Environmental and Natural Resources Damages. Submitted to Government of Jordan, UNCC</w:t>
            </w:r>
          </w:p>
        </w:tc>
      </w:tr>
      <w:tr w:rsidR="00954468" w:rsidRPr="00BA25A5" w:rsidTr="0094740C">
        <w:trPr>
          <w:trHeight w:val="20"/>
        </w:trPr>
        <w:tc>
          <w:tcPr>
            <w:tcW w:w="422" w:type="pct"/>
          </w:tcPr>
          <w:p w:rsidR="00954468" w:rsidRPr="00BA25A5" w:rsidRDefault="00954468" w:rsidP="0094740C">
            <w:pPr>
              <w:pStyle w:val="normaltableau"/>
              <w:spacing w:before="0" w:after="0"/>
              <w:jc w:val="left"/>
              <w:rPr>
                <w:rFonts w:ascii="Arial Narrow" w:hAnsi="Arial Narrow" w:cs="Arial"/>
                <w:sz w:val="20"/>
              </w:rPr>
            </w:pPr>
            <w:r>
              <w:rPr>
                <w:rFonts w:ascii="Arial Narrow" w:hAnsi="Arial Narrow" w:cs="Arial"/>
                <w:sz w:val="20"/>
              </w:rPr>
              <w:t xml:space="preserve">09/ </w:t>
            </w:r>
            <w:r w:rsidRPr="00BA25A5">
              <w:rPr>
                <w:rFonts w:ascii="Arial Narrow" w:hAnsi="Arial Narrow" w:cs="Arial"/>
                <w:sz w:val="20"/>
              </w:rPr>
              <w:t>2003</w:t>
            </w:r>
            <w:r>
              <w:rPr>
                <w:rFonts w:ascii="Arial Narrow" w:hAnsi="Arial Narrow" w:cs="Arial"/>
                <w:sz w:val="20"/>
              </w:rPr>
              <w:t>-12/2003</w:t>
            </w:r>
          </w:p>
        </w:tc>
        <w:tc>
          <w:tcPr>
            <w:tcW w:w="383" w:type="pct"/>
          </w:tcPr>
          <w:p w:rsidR="00954468" w:rsidRPr="00BA25A5" w:rsidRDefault="00954468" w:rsidP="0094740C">
            <w:pPr>
              <w:pStyle w:val="normaltableau"/>
              <w:spacing w:before="0" w:after="0"/>
              <w:jc w:val="left"/>
              <w:rPr>
                <w:rFonts w:ascii="Arial Narrow" w:hAnsi="Arial Narrow" w:cs="Arial"/>
                <w:sz w:val="20"/>
              </w:rPr>
            </w:pPr>
            <w:r w:rsidRPr="00BA25A5">
              <w:rPr>
                <w:rFonts w:ascii="Arial Narrow" w:hAnsi="Arial Narrow" w:cs="Arial"/>
                <w:sz w:val="20"/>
              </w:rPr>
              <w:t>Amman</w:t>
            </w:r>
          </w:p>
        </w:tc>
        <w:tc>
          <w:tcPr>
            <w:tcW w:w="1236" w:type="pct"/>
          </w:tcPr>
          <w:p w:rsidR="00954468" w:rsidRPr="00BA25A5" w:rsidRDefault="00954468" w:rsidP="0094740C">
            <w:pPr>
              <w:pStyle w:val="normaltableau"/>
              <w:spacing w:before="0" w:after="0"/>
              <w:jc w:val="left"/>
              <w:rPr>
                <w:rFonts w:ascii="Arial Narrow" w:hAnsi="Arial Narrow" w:cs="Arial"/>
                <w:sz w:val="20"/>
              </w:rPr>
            </w:pPr>
            <w:r w:rsidRPr="00BA25A5">
              <w:rPr>
                <w:rFonts w:ascii="Arial Narrow" w:hAnsi="Arial Narrow" w:cs="Arial"/>
                <w:sz w:val="20"/>
              </w:rPr>
              <w:t xml:space="preserve">Consolidated consultant </w:t>
            </w:r>
          </w:p>
          <w:p w:rsidR="00954468" w:rsidRPr="00BA25A5" w:rsidRDefault="00954468" w:rsidP="0094740C">
            <w:pPr>
              <w:pStyle w:val="normaltableau"/>
              <w:spacing w:before="0" w:after="0"/>
              <w:jc w:val="left"/>
              <w:rPr>
                <w:rFonts w:ascii="Arial Narrow" w:hAnsi="Arial Narrow" w:cs="Arial"/>
                <w:sz w:val="20"/>
              </w:rPr>
            </w:pPr>
            <w:r w:rsidRPr="00BA25A5">
              <w:rPr>
                <w:rFonts w:ascii="Arial Narrow" w:hAnsi="Arial Narrow" w:cs="Arial"/>
                <w:sz w:val="20"/>
              </w:rPr>
              <w:t>Submitted to Government of Jordan, UNCC</w:t>
            </w:r>
          </w:p>
        </w:tc>
        <w:tc>
          <w:tcPr>
            <w:tcW w:w="459" w:type="pct"/>
          </w:tcPr>
          <w:p w:rsidR="00954468" w:rsidRPr="00BA25A5" w:rsidRDefault="00954468" w:rsidP="0094740C">
            <w:pPr>
              <w:pStyle w:val="normaltableau"/>
              <w:spacing w:before="0" w:after="0"/>
              <w:jc w:val="left"/>
              <w:rPr>
                <w:rFonts w:ascii="Arial Narrow" w:hAnsi="Arial Narrow" w:cs="Arial"/>
                <w:sz w:val="20"/>
              </w:rPr>
            </w:pPr>
            <w:r>
              <w:rPr>
                <w:rFonts w:ascii="Arial Narrow" w:hAnsi="Arial Narrow" w:cs="Arial"/>
                <w:sz w:val="20"/>
              </w:rPr>
              <w:t xml:space="preserve">Water Economist </w:t>
            </w:r>
            <w:r w:rsidRPr="00BA25A5">
              <w:rPr>
                <w:rFonts w:ascii="Arial Narrow" w:hAnsi="Arial Narrow" w:cs="Arial"/>
                <w:sz w:val="20"/>
              </w:rPr>
              <w:t xml:space="preserve">  </w:t>
            </w:r>
          </w:p>
        </w:tc>
        <w:tc>
          <w:tcPr>
            <w:tcW w:w="2501" w:type="pct"/>
          </w:tcPr>
          <w:p w:rsidR="00954468" w:rsidRPr="00EC7A0B" w:rsidRDefault="00954468" w:rsidP="0094740C">
            <w:pPr>
              <w:pStyle w:val="normaltableau"/>
              <w:spacing w:before="0" w:after="0"/>
              <w:jc w:val="left"/>
              <w:rPr>
                <w:rFonts w:asciiTheme="minorHAnsi" w:hAnsiTheme="minorHAnsi" w:cs="Arial"/>
                <w:sz w:val="20"/>
              </w:rPr>
            </w:pPr>
            <w:r w:rsidRPr="00EC7A0B">
              <w:rPr>
                <w:rFonts w:asciiTheme="minorHAnsi" w:hAnsiTheme="minorHAnsi" w:cs="Arial"/>
                <w:b/>
                <w:bCs/>
                <w:sz w:val="20"/>
              </w:rPr>
              <w:t>Monitoring, assessing and quantifying environmental damages to water, agricultural resources, terrestrial and marine ecosystems due to golf crisis in 1990</w:t>
            </w:r>
            <w:r w:rsidRPr="00EC7A0B">
              <w:rPr>
                <w:rFonts w:asciiTheme="minorHAnsi" w:hAnsiTheme="minorHAnsi" w:cs="Arial"/>
                <w:sz w:val="20"/>
              </w:rPr>
              <w:t>. Section IV: Monitoring, Assessing and Quantifying Damage to environmental resources (Solid waste, water and agricultural Resources. Claims for Environmental and Natural Resources Damages</w:t>
            </w:r>
          </w:p>
        </w:tc>
      </w:tr>
      <w:tr w:rsidR="00954468" w:rsidRPr="00BA25A5" w:rsidTr="0094740C">
        <w:trPr>
          <w:trHeight w:val="20"/>
        </w:trPr>
        <w:tc>
          <w:tcPr>
            <w:tcW w:w="422" w:type="pct"/>
          </w:tcPr>
          <w:p w:rsidR="00954468" w:rsidRDefault="00954468" w:rsidP="0094740C">
            <w:pPr>
              <w:pStyle w:val="normaltableau"/>
              <w:spacing w:before="0" w:after="0"/>
              <w:jc w:val="left"/>
              <w:rPr>
                <w:rFonts w:ascii="Arial Narrow" w:hAnsi="Arial Narrow" w:cs="Arial"/>
                <w:sz w:val="20"/>
              </w:rPr>
            </w:pPr>
            <w:r>
              <w:rPr>
                <w:rFonts w:ascii="Arial Narrow" w:hAnsi="Arial Narrow" w:cs="Arial"/>
                <w:sz w:val="20"/>
              </w:rPr>
              <w:t xml:space="preserve">05/ </w:t>
            </w:r>
            <w:r w:rsidRPr="00BA25A5">
              <w:rPr>
                <w:rFonts w:ascii="Arial Narrow" w:hAnsi="Arial Narrow" w:cs="Arial"/>
                <w:sz w:val="20"/>
              </w:rPr>
              <w:t>2004</w:t>
            </w:r>
            <w:r>
              <w:rPr>
                <w:rFonts w:ascii="Arial Narrow" w:hAnsi="Arial Narrow" w:cs="Arial"/>
                <w:sz w:val="20"/>
              </w:rPr>
              <w:t>-</w:t>
            </w:r>
          </w:p>
          <w:p w:rsidR="00954468" w:rsidRPr="00BA25A5" w:rsidRDefault="00954468" w:rsidP="0094740C">
            <w:pPr>
              <w:pStyle w:val="normaltableau"/>
              <w:spacing w:before="0" w:after="0"/>
              <w:jc w:val="left"/>
              <w:rPr>
                <w:rFonts w:ascii="Arial Narrow" w:hAnsi="Arial Narrow" w:cs="Arial"/>
                <w:sz w:val="20"/>
              </w:rPr>
            </w:pPr>
            <w:r>
              <w:rPr>
                <w:rFonts w:ascii="Arial Narrow" w:hAnsi="Arial Narrow" w:cs="Arial"/>
                <w:sz w:val="20"/>
              </w:rPr>
              <w:t>05/2005</w:t>
            </w:r>
          </w:p>
        </w:tc>
        <w:tc>
          <w:tcPr>
            <w:tcW w:w="383" w:type="pct"/>
          </w:tcPr>
          <w:p w:rsidR="00954468" w:rsidRPr="00BA25A5" w:rsidRDefault="00954468" w:rsidP="0094740C">
            <w:pPr>
              <w:pStyle w:val="normaltableau"/>
              <w:spacing w:before="0" w:after="0"/>
              <w:jc w:val="left"/>
              <w:rPr>
                <w:rFonts w:ascii="Arial Narrow" w:hAnsi="Arial Narrow" w:cs="Arial"/>
                <w:sz w:val="20"/>
              </w:rPr>
            </w:pPr>
            <w:r w:rsidRPr="00BA25A5">
              <w:rPr>
                <w:rFonts w:ascii="Arial Narrow" w:hAnsi="Arial Narrow" w:cs="Arial"/>
                <w:sz w:val="20"/>
              </w:rPr>
              <w:t>Amman</w:t>
            </w:r>
          </w:p>
        </w:tc>
        <w:tc>
          <w:tcPr>
            <w:tcW w:w="1236" w:type="pct"/>
          </w:tcPr>
          <w:p w:rsidR="00954468" w:rsidRPr="00BA25A5" w:rsidRDefault="00954468" w:rsidP="0094740C">
            <w:pPr>
              <w:pStyle w:val="normaltableau"/>
              <w:spacing w:before="0" w:after="0"/>
              <w:jc w:val="left"/>
              <w:rPr>
                <w:rFonts w:ascii="Arial Narrow" w:hAnsi="Arial Narrow" w:cs="Arial"/>
                <w:sz w:val="20"/>
              </w:rPr>
            </w:pPr>
            <w:r w:rsidRPr="00BA25A5">
              <w:rPr>
                <w:rFonts w:ascii="Arial Narrow" w:hAnsi="Arial Narrow" w:cs="Arial"/>
                <w:sz w:val="20"/>
              </w:rPr>
              <w:t>Jordan’s Ministry of Foreign Affairs</w:t>
            </w:r>
          </w:p>
          <w:p w:rsidR="00954468" w:rsidRPr="00BA25A5" w:rsidRDefault="00954468" w:rsidP="0094740C">
            <w:pPr>
              <w:pStyle w:val="normaltableau"/>
              <w:spacing w:before="0" w:after="0"/>
              <w:jc w:val="left"/>
              <w:rPr>
                <w:rFonts w:ascii="Arial Narrow" w:hAnsi="Arial Narrow" w:cs="Arial"/>
                <w:sz w:val="20"/>
              </w:rPr>
            </w:pPr>
            <w:r w:rsidRPr="00BA25A5">
              <w:rPr>
                <w:rFonts w:ascii="Arial Narrow" w:hAnsi="Arial Narrow" w:cs="Arial"/>
                <w:sz w:val="20"/>
              </w:rPr>
              <w:t>Studies Unit</w:t>
            </w:r>
          </w:p>
        </w:tc>
        <w:tc>
          <w:tcPr>
            <w:tcW w:w="459" w:type="pct"/>
          </w:tcPr>
          <w:p w:rsidR="00954468" w:rsidRPr="00BA25A5" w:rsidRDefault="00954468" w:rsidP="0094740C">
            <w:pPr>
              <w:pStyle w:val="normaltableau"/>
              <w:spacing w:before="0" w:after="0"/>
              <w:jc w:val="left"/>
              <w:rPr>
                <w:rFonts w:ascii="Arial Narrow" w:hAnsi="Arial Narrow" w:cs="Arial"/>
                <w:sz w:val="20"/>
              </w:rPr>
            </w:pPr>
            <w:r>
              <w:rPr>
                <w:rFonts w:ascii="Arial Narrow" w:hAnsi="Arial Narrow" w:cs="Arial"/>
                <w:sz w:val="20"/>
              </w:rPr>
              <w:t xml:space="preserve">Economist </w:t>
            </w:r>
            <w:r w:rsidRPr="00BA25A5">
              <w:rPr>
                <w:rFonts w:ascii="Arial Narrow" w:hAnsi="Arial Narrow" w:cs="Arial"/>
                <w:sz w:val="20"/>
              </w:rPr>
              <w:t xml:space="preserve">  </w:t>
            </w:r>
          </w:p>
        </w:tc>
        <w:tc>
          <w:tcPr>
            <w:tcW w:w="2501" w:type="pct"/>
          </w:tcPr>
          <w:p w:rsidR="00954468" w:rsidRPr="00EC7A0B" w:rsidRDefault="00954468" w:rsidP="0094740C">
            <w:pPr>
              <w:pStyle w:val="normaltableau"/>
              <w:spacing w:before="0" w:after="0"/>
              <w:jc w:val="left"/>
              <w:rPr>
                <w:rFonts w:asciiTheme="minorHAnsi" w:hAnsiTheme="minorHAnsi" w:cs="Arial"/>
                <w:sz w:val="20"/>
              </w:rPr>
            </w:pPr>
            <w:r w:rsidRPr="00EC7A0B">
              <w:rPr>
                <w:rFonts w:asciiTheme="minorHAnsi" w:hAnsiTheme="minorHAnsi" w:cs="Arial"/>
                <w:sz w:val="20"/>
              </w:rPr>
              <w:t>Participation on conducted the study on the Impact of Palestinian Refugees on Jordan’s Environmental Resources; Solid and Hazardous Waste. Natural Environment &amp; Biodiversity Rangeland, Forest, Wetland and Wildlife</w:t>
            </w:r>
          </w:p>
        </w:tc>
      </w:tr>
      <w:tr w:rsidR="00954468" w:rsidRPr="00BA25A5" w:rsidTr="0094740C">
        <w:trPr>
          <w:trHeight w:val="20"/>
        </w:trPr>
        <w:tc>
          <w:tcPr>
            <w:tcW w:w="422" w:type="pct"/>
          </w:tcPr>
          <w:p w:rsidR="00954468" w:rsidRPr="00BA25A5" w:rsidRDefault="00954468" w:rsidP="0094740C">
            <w:pPr>
              <w:pStyle w:val="normaltableau"/>
              <w:spacing w:before="0" w:after="0"/>
              <w:jc w:val="left"/>
              <w:rPr>
                <w:rFonts w:ascii="Arial Narrow" w:hAnsi="Arial Narrow" w:cs="Arial"/>
                <w:sz w:val="20"/>
              </w:rPr>
            </w:pPr>
            <w:r w:rsidRPr="00BA25A5">
              <w:rPr>
                <w:rFonts w:ascii="Arial Narrow" w:hAnsi="Arial Narrow" w:cs="Arial"/>
                <w:sz w:val="20"/>
              </w:rPr>
              <w:t>11/2007</w:t>
            </w:r>
          </w:p>
          <w:p w:rsidR="00954468" w:rsidRPr="00BA25A5" w:rsidRDefault="00954468" w:rsidP="0094740C">
            <w:pPr>
              <w:pStyle w:val="normaltableau"/>
              <w:spacing w:before="0" w:after="0"/>
              <w:jc w:val="left"/>
              <w:rPr>
                <w:rFonts w:ascii="Arial Narrow" w:hAnsi="Arial Narrow" w:cs="Arial"/>
                <w:sz w:val="20"/>
              </w:rPr>
            </w:pPr>
            <w:r w:rsidRPr="00BA25A5">
              <w:rPr>
                <w:rFonts w:ascii="Arial Narrow" w:hAnsi="Arial Narrow" w:cs="Arial"/>
                <w:sz w:val="20"/>
              </w:rPr>
              <w:t>11/2009</w:t>
            </w:r>
          </w:p>
        </w:tc>
        <w:tc>
          <w:tcPr>
            <w:tcW w:w="383" w:type="pct"/>
          </w:tcPr>
          <w:p w:rsidR="00954468" w:rsidRPr="00BA25A5" w:rsidRDefault="00954468" w:rsidP="0094740C">
            <w:pPr>
              <w:pStyle w:val="normaltableau"/>
              <w:spacing w:before="0" w:after="0"/>
              <w:jc w:val="left"/>
              <w:rPr>
                <w:rFonts w:ascii="Arial Narrow" w:hAnsi="Arial Narrow" w:cs="Arial"/>
                <w:sz w:val="20"/>
              </w:rPr>
            </w:pPr>
            <w:r w:rsidRPr="00BA25A5">
              <w:rPr>
                <w:rFonts w:ascii="Arial Narrow" w:hAnsi="Arial Narrow" w:cs="Arial"/>
                <w:sz w:val="20"/>
              </w:rPr>
              <w:t>Amman, Jordan</w:t>
            </w:r>
          </w:p>
        </w:tc>
        <w:tc>
          <w:tcPr>
            <w:tcW w:w="1236" w:type="pct"/>
          </w:tcPr>
          <w:p w:rsidR="00954468" w:rsidRPr="00BA25A5" w:rsidRDefault="00954468" w:rsidP="0094740C">
            <w:pPr>
              <w:pStyle w:val="normaltableau"/>
              <w:spacing w:before="0" w:after="0"/>
              <w:jc w:val="left"/>
              <w:rPr>
                <w:rFonts w:ascii="Arial Narrow" w:hAnsi="Arial Narrow" w:cs="Arial"/>
                <w:sz w:val="20"/>
              </w:rPr>
            </w:pPr>
            <w:r w:rsidRPr="00BA25A5">
              <w:rPr>
                <w:rFonts w:ascii="Arial Narrow" w:hAnsi="Arial Narrow" w:cs="Arial"/>
                <w:sz w:val="20"/>
              </w:rPr>
              <w:t xml:space="preserve">University of Jordan </w:t>
            </w:r>
            <w:hyperlink r:id="rId54" w:history="1">
              <w:r w:rsidRPr="00BA25A5">
                <w:rPr>
                  <w:rFonts w:ascii="Arial Narrow" w:hAnsi="Arial Narrow" w:cs="Arial"/>
                  <w:sz w:val="20"/>
                </w:rPr>
                <w:t>Faculty of Agriculture</w:t>
              </w:r>
            </w:hyperlink>
            <w:r w:rsidRPr="00BA25A5">
              <w:rPr>
                <w:rFonts w:ascii="Arial Narrow" w:hAnsi="Arial Narrow" w:cs="Arial"/>
                <w:sz w:val="20"/>
              </w:rPr>
              <w:t>.  Agricultural Economics and Agribusiness</w:t>
            </w:r>
          </w:p>
          <w:p w:rsidR="00954468" w:rsidRPr="00BA25A5" w:rsidRDefault="00954468" w:rsidP="0094740C">
            <w:pPr>
              <w:pStyle w:val="normaltableau"/>
              <w:spacing w:before="0" w:after="0"/>
              <w:jc w:val="left"/>
              <w:rPr>
                <w:rFonts w:ascii="Arial Narrow" w:hAnsi="Arial Narrow" w:cs="Arial"/>
                <w:sz w:val="20"/>
              </w:rPr>
            </w:pPr>
            <w:r w:rsidRPr="00BA25A5">
              <w:rPr>
                <w:rFonts w:ascii="Arial Narrow" w:hAnsi="Arial Narrow" w:cs="Arial"/>
                <w:sz w:val="20"/>
              </w:rPr>
              <w:t xml:space="preserve"> </w:t>
            </w:r>
            <w:hyperlink r:id="rId55" w:history="1">
              <w:r w:rsidRPr="00BA25A5">
                <w:rPr>
                  <w:rFonts w:ascii="Arial Narrow" w:hAnsi="Arial Narrow" w:cs="Arial"/>
                  <w:sz w:val="20"/>
                </w:rPr>
                <w:t>Hussein Falah Al-Qudah</w:t>
              </w:r>
            </w:hyperlink>
          </w:p>
          <w:p w:rsidR="00954468" w:rsidRPr="00BA25A5" w:rsidRDefault="00954468" w:rsidP="0094740C">
            <w:pPr>
              <w:pStyle w:val="normaltableau"/>
              <w:spacing w:before="0" w:after="0"/>
              <w:jc w:val="left"/>
              <w:rPr>
                <w:rFonts w:ascii="Arial Narrow" w:hAnsi="Arial Narrow" w:cs="Arial"/>
                <w:sz w:val="20"/>
              </w:rPr>
            </w:pPr>
            <w:r w:rsidRPr="00BA25A5">
              <w:rPr>
                <w:rFonts w:ascii="Arial Narrow" w:hAnsi="Arial Narrow" w:cs="Arial"/>
                <w:sz w:val="20"/>
              </w:rPr>
              <w:t>halqudah@ju.edu.jo</w:t>
            </w:r>
          </w:p>
        </w:tc>
        <w:tc>
          <w:tcPr>
            <w:tcW w:w="459" w:type="pct"/>
          </w:tcPr>
          <w:p w:rsidR="00954468" w:rsidRPr="00BA25A5" w:rsidRDefault="00954468" w:rsidP="0094740C">
            <w:pPr>
              <w:pStyle w:val="normaltableau"/>
              <w:spacing w:before="0" w:after="0"/>
              <w:jc w:val="left"/>
              <w:rPr>
                <w:rFonts w:ascii="Arial Narrow" w:hAnsi="Arial Narrow" w:cs="Arial"/>
                <w:sz w:val="20"/>
              </w:rPr>
            </w:pPr>
            <w:r w:rsidRPr="00BA25A5">
              <w:rPr>
                <w:rFonts w:ascii="Arial Narrow" w:hAnsi="Arial Narrow" w:cs="Arial"/>
                <w:sz w:val="20"/>
              </w:rPr>
              <w:t>Department Head of Agricultural Economics &amp; Agribusiness Department,  Faculty of Agriculture</w:t>
            </w:r>
          </w:p>
        </w:tc>
        <w:tc>
          <w:tcPr>
            <w:tcW w:w="2501" w:type="pct"/>
          </w:tcPr>
          <w:p w:rsidR="00954468" w:rsidRPr="00EC7A0B" w:rsidRDefault="00954468" w:rsidP="0094740C">
            <w:pPr>
              <w:pStyle w:val="normaltableau"/>
              <w:spacing w:before="0" w:after="0"/>
              <w:jc w:val="left"/>
              <w:rPr>
                <w:rFonts w:asciiTheme="minorHAnsi" w:hAnsiTheme="minorHAnsi" w:cs="Arial"/>
                <w:sz w:val="20"/>
              </w:rPr>
            </w:pPr>
            <w:r w:rsidRPr="00EC7A0B">
              <w:rPr>
                <w:rFonts w:asciiTheme="minorHAnsi" w:hAnsiTheme="minorHAnsi" w:cs="Arial"/>
                <w:sz w:val="20"/>
              </w:rPr>
              <w:t>Full-time Department Head &amp; lecturer for the courses “Agribusiness Management, Agricultural Project Appraisal, Agricultural Accounting &amp; Finance</w:t>
            </w:r>
          </w:p>
        </w:tc>
      </w:tr>
      <w:tr w:rsidR="00954468" w:rsidRPr="00BA25A5" w:rsidTr="0094740C">
        <w:trPr>
          <w:trHeight w:val="20"/>
        </w:trPr>
        <w:tc>
          <w:tcPr>
            <w:tcW w:w="422" w:type="pct"/>
          </w:tcPr>
          <w:p w:rsidR="00954468" w:rsidRPr="00BA25A5" w:rsidRDefault="00954468" w:rsidP="0094740C">
            <w:pPr>
              <w:pStyle w:val="normaltableau"/>
              <w:spacing w:before="0" w:after="0"/>
              <w:jc w:val="left"/>
              <w:rPr>
                <w:rFonts w:ascii="Arial Narrow" w:hAnsi="Arial Narrow" w:cs="Arial"/>
                <w:sz w:val="20"/>
              </w:rPr>
            </w:pPr>
            <w:r w:rsidRPr="00BA25A5">
              <w:rPr>
                <w:rFonts w:ascii="Arial Narrow" w:hAnsi="Arial Narrow" w:cs="Arial"/>
                <w:sz w:val="20"/>
              </w:rPr>
              <w:t>10/2005</w:t>
            </w:r>
          </w:p>
          <w:p w:rsidR="00954468" w:rsidRPr="00BA25A5" w:rsidRDefault="00954468" w:rsidP="0094740C">
            <w:pPr>
              <w:pStyle w:val="normaltableau"/>
              <w:spacing w:before="0" w:after="0"/>
              <w:jc w:val="left"/>
              <w:rPr>
                <w:rFonts w:ascii="Arial Narrow" w:hAnsi="Arial Narrow" w:cs="Arial"/>
                <w:sz w:val="20"/>
              </w:rPr>
            </w:pPr>
            <w:r w:rsidRPr="00BA25A5">
              <w:rPr>
                <w:rFonts w:ascii="Arial Narrow" w:hAnsi="Arial Narrow" w:cs="Arial"/>
                <w:sz w:val="20"/>
              </w:rPr>
              <w:t>11/2007</w:t>
            </w:r>
          </w:p>
        </w:tc>
        <w:tc>
          <w:tcPr>
            <w:tcW w:w="383" w:type="pct"/>
          </w:tcPr>
          <w:p w:rsidR="00954468" w:rsidRPr="00BA25A5" w:rsidRDefault="00954468" w:rsidP="0094740C">
            <w:pPr>
              <w:pStyle w:val="normaltableau"/>
              <w:spacing w:before="0" w:after="0"/>
              <w:jc w:val="left"/>
              <w:rPr>
                <w:rFonts w:ascii="Arial Narrow" w:hAnsi="Arial Narrow" w:cs="Arial"/>
                <w:sz w:val="20"/>
              </w:rPr>
            </w:pPr>
            <w:r w:rsidRPr="00BA25A5">
              <w:rPr>
                <w:rFonts w:ascii="Arial Narrow" w:hAnsi="Arial Narrow" w:cs="Arial"/>
                <w:sz w:val="20"/>
              </w:rPr>
              <w:t>Amman, Jordan</w:t>
            </w:r>
          </w:p>
        </w:tc>
        <w:tc>
          <w:tcPr>
            <w:tcW w:w="1236" w:type="pct"/>
          </w:tcPr>
          <w:p w:rsidR="00954468" w:rsidRPr="00BA25A5" w:rsidRDefault="00954468" w:rsidP="0094740C">
            <w:pPr>
              <w:pStyle w:val="normaltableau"/>
              <w:spacing w:before="0" w:after="0"/>
              <w:jc w:val="left"/>
              <w:rPr>
                <w:rFonts w:ascii="Arial Narrow" w:hAnsi="Arial Narrow" w:cs="Arial"/>
                <w:sz w:val="20"/>
              </w:rPr>
            </w:pPr>
            <w:r w:rsidRPr="00BA25A5">
              <w:rPr>
                <w:rFonts w:ascii="Arial Narrow" w:hAnsi="Arial Narrow" w:cs="Arial"/>
                <w:sz w:val="20"/>
              </w:rPr>
              <w:t xml:space="preserve">University of Jordan </w:t>
            </w:r>
            <w:hyperlink r:id="rId56" w:history="1">
              <w:r w:rsidRPr="00BA25A5">
                <w:rPr>
                  <w:rFonts w:ascii="Arial Narrow" w:hAnsi="Arial Narrow" w:cs="Arial"/>
                  <w:sz w:val="20"/>
                </w:rPr>
                <w:t>Faculty of Agriculture</w:t>
              </w:r>
            </w:hyperlink>
            <w:r>
              <w:rPr>
                <w:rFonts w:ascii="Arial Narrow" w:hAnsi="Arial Narrow" w:cs="Arial"/>
                <w:sz w:val="20"/>
              </w:rPr>
              <w:t>,</w:t>
            </w:r>
            <w:r w:rsidRPr="00BA25A5">
              <w:rPr>
                <w:rFonts w:ascii="Arial Narrow" w:hAnsi="Arial Narrow" w:cs="Arial"/>
                <w:sz w:val="20"/>
              </w:rPr>
              <w:t xml:space="preserve"> Agricultural Economics and Agribusiness</w:t>
            </w:r>
          </w:p>
          <w:p w:rsidR="00954468" w:rsidRPr="00F802FC" w:rsidRDefault="00954468" w:rsidP="0094740C">
            <w:pPr>
              <w:pStyle w:val="normaltableau"/>
              <w:spacing w:before="0" w:after="0"/>
              <w:jc w:val="left"/>
              <w:rPr>
                <w:rFonts w:ascii="Arial Narrow" w:hAnsi="Arial Narrow" w:cs="Arial"/>
                <w:sz w:val="20"/>
                <w:lang w:val="fr-FR"/>
              </w:rPr>
            </w:pPr>
            <w:r w:rsidRPr="00BA25A5">
              <w:rPr>
                <w:rFonts w:ascii="Arial Narrow" w:hAnsi="Arial Narrow" w:cs="Arial"/>
                <w:sz w:val="20"/>
              </w:rPr>
              <w:t xml:space="preserve"> </w:t>
            </w:r>
            <w:hyperlink r:id="rId57" w:history="1">
              <w:r w:rsidRPr="00F802FC">
                <w:rPr>
                  <w:rFonts w:ascii="Arial Narrow" w:hAnsi="Arial Narrow" w:cs="Arial"/>
                  <w:sz w:val="20"/>
                  <w:lang w:val="fr-FR"/>
                </w:rPr>
                <w:t>Hussein Falah Al-Qudah</w:t>
              </w:r>
            </w:hyperlink>
          </w:p>
          <w:p w:rsidR="00954468" w:rsidRPr="00F802FC" w:rsidRDefault="00954468" w:rsidP="0094740C">
            <w:pPr>
              <w:pStyle w:val="normaltableau"/>
              <w:spacing w:before="0" w:after="0"/>
              <w:jc w:val="left"/>
              <w:rPr>
                <w:rFonts w:ascii="Arial Narrow" w:hAnsi="Arial Narrow" w:cs="Arial"/>
                <w:sz w:val="20"/>
                <w:lang w:val="fr-FR"/>
              </w:rPr>
            </w:pPr>
            <w:r w:rsidRPr="00F802FC">
              <w:rPr>
                <w:rFonts w:ascii="Arial Narrow" w:hAnsi="Arial Narrow" w:cs="Arial"/>
                <w:sz w:val="20"/>
                <w:lang w:val="fr-FR"/>
              </w:rPr>
              <w:t>halqudah@ju.edu.jo</w:t>
            </w:r>
          </w:p>
        </w:tc>
        <w:tc>
          <w:tcPr>
            <w:tcW w:w="459" w:type="pct"/>
          </w:tcPr>
          <w:p w:rsidR="00954468" w:rsidRPr="00BA25A5" w:rsidRDefault="00954468" w:rsidP="0094740C">
            <w:pPr>
              <w:pStyle w:val="normaltableau"/>
              <w:spacing w:before="0" w:after="0"/>
              <w:jc w:val="left"/>
              <w:rPr>
                <w:rFonts w:ascii="Arial Narrow" w:hAnsi="Arial Narrow" w:cs="Arial"/>
                <w:sz w:val="20"/>
              </w:rPr>
            </w:pPr>
            <w:r w:rsidRPr="00BA25A5">
              <w:rPr>
                <w:rFonts w:ascii="Arial Narrow" w:hAnsi="Arial Narrow" w:cs="Arial"/>
                <w:sz w:val="20"/>
              </w:rPr>
              <w:t xml:space="preserve">Associate Professor at Dept. Agricultural </w:t>
            </w:r>
          </w:p>
        </w:tc>
        <w:tc>
          <w:tcPr>
            <w:tcW w:w="2501" w:type="pct"/>
          </w:tcPr>
          <w:p w:rsidR="00954468" w:rsidRPr="00EC7A0B" w:rsidRDefault="00954468" w:rsidP="0094740C">
            <w:pPr>
              <w:pStyle w:val="normaltableau"/>
              <w:spacing w:before="0" w:after="0"/>
              <w:jc w:val="left"/>
              <w:rPr>
                <w:rFonts w:asciiTheme="minorHAnsi" w:hAnsiTheme="minorHAnsi" w:cs="Arial"/>
                <w:sz w:val="20"/>
              </w:rPr>
            </w:pPr>
            <w:r w:rsidRPr="00EC7A0B">
              <w:rPr>
                <w:rFonts w:asciiTheme="minorHAnsi" w:hAnsiTheme="minorHAnsi" w:cs="Arial"/>
                <w:sz w:val="20"/>
              </w:rPr>
              <w:t>Full-time lecturer for the courses “Agribusiness Management, Agricultural Project Appraisal, Agricultural Accounting &amp; Finance</w:t>
            </w:r>
          </w:p>
        </w:tc>
      </w:tr>
      <w:tr w:rsidR="00954468" w:rsidRPr="00BA25A5" w:rsidTr="0094740C">
        <w:trPr>
          <w:trHeight w:val="20"/>
        </w:trPr>
        <w:tc>
          <w:tcPr>
            <w:tcW w:w="422" w:type="pct"/>
          </w:tcPr>
          <w:p w:rsidR="00954468" w:rsidRPr="00BA25A5" w:rsidRDefault="00954468" w:rsidP="0094740C">
            <w:pPr>
              <w:pStyle w:val="normaltableau"/>
              <w:spacing w:before="0" w:after="0"/>
              <w:jc w:val="left"/>
              <w:rPr>
                <w:rFonts w:ascii="Arial Narrow" w:hAnsi="Arial Narrow" w:cs="Arial"/>
                <w:sz w:val="20"/>
              </w:rPr>
            </w:pPr>
            <w:r>
              <w:rPr>
                <w:rFonts w:ascii="Arial Narrow" w:hAnsi="Arial Narrow" w:cs="Arial"/>
                <w:sz w:val="20"/>
              </w:rPr>
              <w:t>11/</w:t>
            </w:r>
            <w:r w:rsidRPr="00BA25A5">
              <w:rPr>
                <w:rFonts w:ascii="Arial Narrow" w:hAnsi="Arial Narrow" w:cs="Arial"/>
                <w:sz w:val="20"/>
              </w:rPr>
              <w:t>2006-</w:t>
            </w:r>
            <w:r>
              <w:rPr>
                <w:rFonts w:ascii="Arial Narrow" w:hAnsi="Arial Narrow" w:cs="Arial"/>
                <w:sz w:val="20"/>
              </w:rPr>
              <w:t>11/</w:t>
            </w:r>
            <w:r w:rsidRPr="00BA25A5">
              <w:rPr>
                <w:rFonts w:ascii="Arial Narrow" w:hAnsi="Arial Narrow" w:cs="Arial"/>
                <w:sz w:val="20"/>
              </w:rPr>
              <w:t>2008</w:t>
            </w:r>
          </w:p>
        </w:tc>
        <w:tc>
          <w:tcPr>
            <w:tcW w:w="383" w:type="pct"/>
          </w:tcPr>
          <w:p w:rsidR="00954468" w:rsidRPr="00BA25A5" w:rsidRDefault="00954468" w:rsidP="0094740C">
            <w:pPr>
              <w:pStyle w:val="normaltableau"/>
              <w:spacing w:before="0" w:after="0"/>
              <w:jc w:val="left"/>
              <w:rPr>
                <w:rFonts w:ascii="Arial Narrow" w:hAnsi="Arial Narrow" w:cs="Arial"/>
                <w:sz w:val="20"/>
              </w:rPr>
            </w:pPr>
            <w:r w:rsidRPr="00BA25A5">
              <w:rPr>
                <w:rFonts w:ascii="Arial Narrow" w:hAnsi="Arial Narrow" w:cs="Arial"/>
                <w:sz w:val="20"/>
              </w:rPr>
              <w:t>Amman, Jordan</w:t>
            </w:r>
          </w:p>
        </w:tc>
        <w:tc>
          <w:tcPr>
            <w:tcW w:w="1236" w:type="pct"/>
          </w:tcPr>
          <w:p w:rsidR="00954468" w:rsidRPr="00BA25A5" w:rsidRDefault="00954468" w:rsidP="0094740C">
            <w:pPr>
              <w:pStyle w:val="normaltableau"/>
              <w:spacing w:before="0" w:after="0"/>
              <w:jc w:val="left"/>
              <w:rPr>
                <w:rFonts w:ascii="Arial Narrow" w:hAnsi="Arial Narrow" w:cs="Arial"/>
                <w:sz w:val="20"/>
              </w:rPr>
            </w:pPr>
            <w:r w:rsidRPr="00BA25A5">
              <w:rPr>
                <w:rFonts w:ascii="Arial Narrow" w:hAnsi="Arial Narrow" w:cs="Arial"/>
                <w:sz w:val="20"/>
              </w:rPr>
              <w:t>University of Tübingen, Department of Plant Ecology, Auf der Morgenstelle 1, 72108 Tübingen, Germany</w:t>
            </w:r>
          </w:p>
          <w:p w:rsidR="00954468" w:rsidRPr="00F802FC" w:rsidRDefault="00954468" w:rsidP="0094740C">
            <w:pPr>
              <w:pStyle w:val="normaltableau"/>
              <w:spacing w:before="0" w:after="0"/>
              <w:jc w:val="left"/>
              <w:rPr>
                <w:rFonts w:ascii="Arial Narrow" w:hAnsi="Arial Narrow" w:cs="Arial"/>
                <w:sz w:val="20"/>
                <w:lang w:val="fr-FR"/>
              </w:rPr>
            </w:pPr>
            <w:r w:rsidRPr="00F802FC">
              <w:rPr>
                <w:rFonts w:ascii="Arial Narrow" w:hAnsi="Arial Narrow" w:cs="Arial"/>
                <w:sz w:val="20"/>
                <w:lang w:val="fr-FR"/>
              </w:rPr>
              <w:t>Tielboerger, Katja, Prof. Dr</w:t>
            </w:r>
          </w:p>
          <w:p w:rsidR="00954468" w:rsidRPr="00F802FC" w:rsidRDefault="00954468" w:rsidP="0094740C">
            <w:pPr>
              <w:pStyle w:val="normaltableau"/>
              <w:spacing w:before="0" w:after="0"/>
              <w:jc w:val="left"/>
              <w:rPr>
                <w:rFonts w:ascii="Arial Narrow" w:hAnsi="Arial Narrow" w:cs="Arial"/>
                <w:sz w:val="20"/>
                <w:lang w:val="fr-FR"/>
              </w:rPr>
            </w:pPr>
            <w:r w:rsidRPr="00F802FC">
              <w:rPr>
                <w:rFonts w:ascii="Arial Narrow" w:hAnsi="Arial Narrow" w:cs="Arial"/>
                <w:sz w:val="20"/>
                <w:lang w:val="fr-FR"/>
              </w:rPr>
              <w:t>katja.tielboerger@uni-tuebingen.de</w:t>
            </w:r>
          </w:p>
        </w:tc>
        <w:tc>
          <w:tcPr>
            <w:tcW w:w="459" w:type="pct"/>
          </w:tcPr>
          <w:p w:rsidR="00954468" w:rsidRPr="00BA25A5" w:rsidRDefault="00954468" w:rsidP="0094740C">
            <w:pPr>
              <w:pStyle w:val="normaltableau"/>
              <w:spacing w:before="0" w:after="0"/>
              <w:jc w:val="left"/>
              <w:rPr>
                <w:rFonts w:ascii="Arial Narrow" w:hAnsi="Arial Narrow" w:cs="Arial"/>
                <w:sz w:val="20"/>
              </w:rPr>
            </w:pPr>
            <w:r>
              <w:rPr>
                <w:rFonts w:ascii="Arial Narrow" w:hAnsi="Arial Narrow" w:cs="Arial"/>
                <w:sz w:val="20"/>
              </w:rPr>
              <w:t xml:space="preserve">Water Economist </w:t>
            </w:r>
            <w:r w:rsidRPr="00BA25A5">
              <w:rPr>
                <w:rFonts w:ascii="Arial Narrow" w:hAnsi="Arial Narrow" w:cs="Arial"/>
                <w:sz w:val="20"/>
              </w:rPr>
              <w:t xml:space="preserve"> </w:t>
            </w:r>
          </w:p>
        </w:tc>
        <w:tc>
          <w:tcPr>
            <w:tcW w:w="2501" w:type="pct"/>
          </w:tcPr>
          <w:p w:rsidR="00954468" w:rsidRPr="00EC7A0B" w:rsidRDefault="00954468" w:rsidP="0094740C">
            <w:pPr>
              <w:pStyle w:val="normaltableau"/>
              <w:spacing w:before="0" w:after="0"/>
              <w:jc w:val="left"/>
              <w:rPr>
                <w:rFonts w:asciiTheme="minorHAnsi" w:hAnsiTheme="minorHAnsi" w:cs="Arial"/>
                <w:sz w:val="20"/>
              </w:rPr>
            </w:pPr>
            <w:r w:rsidRPr="00EC7A0B">
              <w:rPr>
                <w:rFonts w:asciiTheme="minorHAnsi" w:hAnsiTheme="minorHAnsi" w:cs="Arial"/>
                <w:sz w:val="20"/>
              </w:rPr>
              <w:t xml:space="preserve">Member of Steering Committee of GLOWA Jordan River Project Phase II and for the period (2006-2008).The Story and Simulation (SAS) approach, which combines expert and stakeholder knowledge with the scientific methods from the other projects in GLOWA JR, to derive comprehensive and coherent scenarios on global change impacts and possible adaptation strategies; and the Water Evaluation and Planning tool (WEAP) with a GIS, for simulation and visualization of water availability, demand and quality for a </w:t>
            </w:r>
            <w:r w:rsidRPr="00EC7A0B">
              <w:rPr>
                <w:rFonts w:asciiTheme="minorHAnsi" w:hAnsiTheme="minorHAnsi" w:cs="Arial"/>
                <w:sz w:val="20"/>
              </w:rPr>
              <w:lastRenderedPageBreak/>
              <w:t>range of global change scenarios and the consequences of various adaptation measures for the water system. Sub-Project 8: Water quality issues, lower Jordan River</w:t>
            </w:r>
          </w:p>
        </w:tc>
      </w:tr>
      <w:tr w:rsidR="00954468" w:rsidRPr="00BA25A5" w:rsidTr="0094740C">
        <w:trPr>
          <w:trHeight w:val="20"/>
        </w:trPr>
        <w:tc>
          <w:tcPr>
            <w:tcW w:w="422" w:type="pct"/>
          </w:tcPr>
          <w:p w:rsidR="00954468" w:rsidRPr="00BA25A5" w:rsidRDefault="00954468" w:rsidP="0094740C">
            <w:pPr>
              <w:pStyle w:val="normaltableau"/>
              <w:spacing w:before="0" w:after="0"/>
              <w:jc w:val="left"/>
              <w:rPr>
                <w:rFonts w:ascii="Arial Narrow" w:hAnsi="Arial Narrow" w:cs="Arial"/>
                <w:sz w:val="20"/>
              </w:rPr>
            </w:pPr>
            <w:r>
              <w:rPr>
                <w:rFonts w:ascii="Arial Narrow" w:hAnsi="Arial Narrow" w:cs="Arial"/>
                <w:sz w:val="20"/>
              </w:rPr>
              <w:lastRenderedPageBreak/>
              <w:t>2005-2007</w:t>
            </w:r>
          </w:p>
        </w:tc>
        <w:tc>
          <w:tcPr>
            <w:tcW w:w="383" w:type="pct"/>
          </w:tcPr>
          <w:p w:rsidR="00954468" w:rsidRPr="00BA25A5" w:rsidRDefault="00954468" w:rsidP="0094740C">
            <w:pPr>
              <w:pStyle w:val="normaltableau"/>
              <w:spacing w:before="0" w:after="0"/>
              <w:jc w:val="left"/>
              <w:rPr>
                <w:rFonts w:ascii="Arial Narrow" w:hAnsi="Arial Narrow" w:cs="Arial"/>
                <w:sz w:val="20"/>
              </w:rPr>
            </w:pPr>
            <w:r>
              <w:rPr>
                <w:rFonts w:ascii="Arial Narrow" w:hAnsi="Arial Narrow" w:cs="Arial"/>
                <w:sz w:val="20"/>
              </w:rPr>
              <w:t>Yemen</w:t>
            </w:r>
          </w:p>
        </w:tc>
        <w:tc>
          <w:tcPr>
            <w:tcW w:w="1236" w:type="pct"/>
          </w:tcPr>
          <w:p w:rsidR="00954468" w:rsidRPr="00D84975" w:rsidRDefault="00954468" w:rsidP="0094740C">
            <w:pPr>
              <w:shd w:val="clear" w:color="auto" w:fill="FFFFFF"/>
              <w:rPr>
                <w:rFonts w:ascii="Helvetica" w:hAnsi="Helvetica" w:cs="Courier New"/>
                <w:color w:val="000000"/>
                <w:sz w:val="18"/>
                <w:szCs w:val="18"/>
              </w:rPr>
            </w:pPr>
            <w:r w:rsidRPr="00D84975">
              <w:rPr>
                <w:rFonts w:ascii="Helvetica" w:hAnsi="Helvetica" w:cs="Courier New"/>
                <w:color w:val="000000"/>
                <w:sz w:val="18"/>
                <w:szCs w:val="18"/>
              </w:rPr>
              <w:t xml:space="preserve">Eng. </w:t>
            </w:r>
            <w:r>
              <w:rPr>
                <w:rFonts w:ascii="Helvetica" w:hAnsi="Helvetica" w:cs="Courier New"/>
                <w:color w:val="000000"/>
                <w:sz w:val="18"/>
                <w:szCs w:val="18"/>
              </w:rPr>
              <w:t>Izet Sajdi</w:t>
            </w:r>
          </w:p>
          <w:p w:rsidR="00954468" w:rsidRPr="00D84975" w:rsidRDefault="00954468" w:rsidP="0094740C">
            <w:pPr>
              <w:shd w:val="clear" w:color="auto" w:fill="FFFFFF"/>
              <w:rPr>
                <w:rFonts w:ascii="Helvetica" w:hAnsi="Helvetica" w:cs="Courier New"/>
                <w:color w:val="000000"/>
                <w:sz w:val="18"/>
                <w:szCs w:val="18"/>
              </w:rPr>
            </w:pPr>
            <w:r w:rsidRPr="00D84975">
              <w:rPr>
                <w:rFonts w:ascii="Helvetica" w:hAnsi="Helvetica" w:cs="Courier New"/>
                <w:color w:val="000000"/>
                <w:sz w:val="18"/>
                <w:szCs w:val="18"/>
              </w:rPr>
              <w:t xml:space="preserve"> Director of Water &amp; Environment Department</w:t>
            </w:r>
          </w:p>
          <w:p w:rsidR="00954468" w:rsidRPr="00F802FC" w:rsidRDefault="00954468" w:rsidP="0094740C">
            <w:pPr>
              <w:shd w:val="clear" w:color="auto" w:fill="FFFFFF"/>
              <w:rPr>
                <w:rFonts w:ascii="Helvetica" w:hAnsi="Helvetica" w:cs="Courier New"/>
                <w:color w:val="000000"/>
                <w:sz w:val="18"/>
                <w:szCs w:val="18"/>
                <w:lang w:val="fr-FR"/>
              </w:rPr>
            </w:pPr>
            <w:r w:rsidRPr="00F802FC">
              <w:rPr>
                <w:rFonts w:ascii="Helvetica" w:hAnsi="Helvetica" w:cs="Courier New"/>
                <w:color w:val="000000"/>
                <w:sz w:val="18"/>
                <w:szCs w:val="18"/>
                <w:lang w:val="fr-FR"/>
              </w:rPr>
              <w:t xml:space="preserve">Sajdi &amp; Partner, CES Jordan </w:t>
            </w:r>
          </w:p>
          <w:p w:rsidR="00954468" w:rsidRPr="00F802FC" w:rsidRDefault="00954468" w:rsidP="0094740C">
            <w:pPr>
              <w:shd w:val="clear" w:color="auto" w:fill="FFFFFF"/>
              <w:rPr>
                <w:rFonts w:ascii="Helvetica" w:hAnsi="Helvetica" w:cs="Courier New"/>
                <w:color w:val="000000"/>
                <w:sz w:val="18"/>
                <w:szCs w:val="18"/>
                <w:lang w:val="fr-FR"/>
              </w:rPr>
            </w:pPr>
            <w:r w:rsidRPr="00F802FC">
              <w:rPr>
                <w:rFonts w:ascii="Helvetica" w:hAnsi="Helvetica" w:cs="Courier New"/>
                <w:color w:val="000000"/>
                <w:sz w:val="18"/>
                <w:szCs w:val="18"/>
                <w:lang w:val="fr-FR"/>
              </w:rPr>
              <w:t>Tel.: +962 6 569 91 62  Ext (206)</w:t>
            </w:r>
          </w:p>
          <w:p w:rsidR="00954468" w:rsidRPr="00F802FC" w:rsidRDefault="00952FFF" w:rsidP="0094740C">
            <w:pPr>
              <w:shd w:val="clear" w:color="auto" w:fill="FFFFFF"/>
              <w:rPr>
                <w:rFonts w:ascii="Helvetica" w:hAnsi="Helvetica" w:cs="Courier New"/>
                <w:color w:val="000000"/>
                <w:sz w:val="18"/>
                <w:szCs w:val="18"/>
                <w:lang w:val="fr-FR"/>
              </w:rPr>
            </w:pPr>
            <w:hyperlink r:id="rId58" w:tooltip="http://www.cecsajdi.com/" w:history="1">
              <w:r w:rsidR="00954468" w:rsidRPr="00F802FC">
                <w:rPr>
                  <w:rFonts w:ascii="Helvetica" w:hAnsi="Helvetica" w:cs="Courier New"/>
                  <w:color w:val="000000"/>
                  <w:sz w:val="18"/>
                  <w:szCs w:val="18"/>
                  <w:lang w:val="fr-FR"/>
                </w:rPr>
                <w:t>www.CECsajdi.com</w:t>
              </w:r>
            </w:hyperlink>
          </w:p>
          <w:p w:rsidR="00954468" w:rsidRPr="00F802FC" w:rsidRDefault="00954468" w:rsidP="0094740C">
            <w:pPr>
              <w:shd w:val="clear" w:color="auto" w:fill="FFFFFF"/>
              <w:rPr>
                <w:rFonts w:ascii="Helvetica" w:hAnsi="Helvetica" w:cs="Courier New"/>
                <w:color w:val="000000"/>
                <w:sz w:val="18"/>
                <w:szCs w:val="18"/>
                <w:lang w:val="fr-FR"/>
              </w:rPr>
            </w:pPr>
            <w:r w:rsidRPr="00F802FC">
              <w:rPr>
                <w:rFonts w:ascii="Helvetica" w:hAnsi="Helvetica" w:cs="Courier New"/>
                <w:color w:val="000000"/>
                <w:sz w:val="18"/>
                <w:szCs w:val="18"/>
                <w:lang w:val="fr-FR"/>
              </w:rPr>
              <w:t>Y.Moqbel@cecsajdi.com</w:t>
            </w:r>
          </w:p>
        </w:tc>
        <w:tc>
          <w:tcPr>
            <w:tcW w:w="459" w:type="pct"/>
          </w:tcPr>
          <w:p w:rsidR="00954468" w:rsidRPr="00BA25A5" w:rsidRDefault="00954468" w:rsidP="0094740C">
            <w:pPr>
              <w:pStyle w:val="normaltableau"/>
              <w:spacing w:before="0" w:after="0"/>
              <w:jc w:val="left"/>
              <w:rPr>
                <w:rFonts w:ascii="Arial Narrow" w:hAnsi="Arial Narrow" w:cs="Arial"/>
                <w:sz w:val="20"/>
              </w:rPr>
            </w:pPr>
            <w:r>
              <w:rPr>
                <w:rFonts w:ascii="Arial Narrow" w:hAnsi="Arial Narrow" w:cs="Arial"/>
                <w:sz w:val="20"/>
              </w:rPr>
              <w:t>Financial and socioeconomics</w:t>
            </w:r>
          </w:p>
        </w:tc>
        <w:tc>
          <w:tcPr>
            <w:tcW w:w="2501" w:type="pct"/>
          </w:tcPr>
          <w:p w:rsidR="00954468" w:rsidRPr="00EC7A0B" w:rsidRDefault="00954468" w:rsidP="0094740C">
            <w:pPr>
              <w:pStyle w:val="normaltableau"/>
              <w:spacing w:before="0" w:after="0"/>
              <w:jc w:val="left"/>
              <w:rPr>
                <w:rFonts w:asciiTheme="minorHAnsi" w:hAnsiTheme="minorHAnsi" w:cs="Arial"/>
                <w:sz w:val="20"/>
              </w:rPr>
            </w:pPr>
            <w:r w:rsidRPr="00EC7A0B">
              <w:rPr>
                <w:rFonts w:asciiTheme="minorHAnsi" w:hAnsiTheme="minorHAnsi" w:cs="Arial"/>
                <w:sz w:val="20"/>
              </w:rPr>
              <w:t>Water Economist for</w:t>
            </w:r>
            <w:r w:rsidRPr="00EC7A0B">
              <w:rPr>
                <w:rFonts w:asciiTheme="minorHAnsi" w:hAnsiTheme="minorHAnsi" w:cs="Arial"/>
                <w:b/>
                <w:bCs/>
                <w:sz w:val="20"/>
              </w:rPr>
              <w:t xml:space="preserve"> “The Economic and Financial Feasibility of the Water Supply and Sanitation for Seven Urban Centers in Yemen</w:t>
            </w:r>
            <w:r w:rsidRPr="00EC7A0B">
              <w:rPr>
                <w:rFonts w:asciiTheme="minorHAnsi" w:hAnsiTheme="minorHAnsi" w:cs="Arial"/>
                <w:sz w:val="20"/>
              </w:rPr>
              <w:t xml:space="preserve"> (2005-2007)". For Ministry of Water and Environment, Republic of Yemen</w:t>
            </w:r>
          </w:p>
        </w:tc>
      </w:tr>
      <w:tr w:rsidR="00954468" w:rsidRPr="00BA25A5" w:rsidTr="0094740C">
        <w:trPr>
          <w:trHeight w:val="20"/>
        </w:trPr>
        <w:tc>
          <w:tcPr>
            <w:tcW w:w="422" w:type="pct"/>
          </w:tcPr>
          <w:p w:rsidR="00954468" w:rsidRPr="00BA25A5" w:rsidRDefault="00954468" w:rsidP="0094740C">
            <w:pPr>
              <w:pStyle w:val="normaltableau"/>
              <w:spacing w:before="0" w:after="0"/>
              <w:jc w:val="left"/>
              <w:rPr>
                <w:rFonts w:ascii="Arial Narrow" w:hAnsi="Arial Narrow" w:cs="Arial"/>
                <w:sz w:val="20"/>
              </w:rPr>
            </w:pPr>
            <w:r>
              <w:rPr>
                <w:rFonts w:ascii="Arial Narrow" w:hAnsi="Arial Narrow" w:cs="Arial"/>
                <w:sz w:val="20"/>
              </w:rPr>
              <w:t>04-2004</w:t>
            </w:r>
          </w:p>
        </w:tc>
        <w:tc>
          <w:tcPr>
            <w:tcW w:w="383" w:type="pct"/>
          </w:tcPr>
          <w:p w:rsidR="00954468" w:rsidRPr="00BA25A5" w:rsidRDefault="00954468" w:rsidP="0094740C">
            <w:pPr>
              <w:pStyle w:val="normaltableau"/>
              <w:spacing w:before="0" w:after="0"/>
              <w:jc w:val="left"/>
              <w:rPr>
                <w:rFonts w:ascii="Arial Narrow" w:hAnsi="Arial Narrow" w:cs="Arial"/>
                <w:sz w:val="20"/>
              </w:rPr>
            </w:pPr>
            <w:r>
              <w:rPr>
                <w:rFonts w:ascii="Arial Narrow" w:hAnsi="Arial Narrow" w:cs="Arial"/>
                <w:sz w:val="20"/>
              </w:rPr>
              <w:t>Jordan</w:t>
            </w:r>
          </w:p>
        </w:tc>
        <w:tc>
          <w:tcPr>
            <w:tcW w:w="1236" w:type="pct"/>
          </w:tcPr>
          <w:p w:rsidR="00954468" w:rsidRPr="00BA25A5" w:rsidRDefault="00954468" w:rsidP="0094740C">
            <w:pPr>
              <w:pStyle w:val="normaltableau"/>
              <w:spacing w:before="0" w:after="0"/>
              <w:jc w:val="left"/>
              <w:rPr>
                <w:rFonts w:ascii="Arial Narrow" w:hAnsi="Arial Narrow" w:cs="Arial"/>
                <w:sz w:val="20"/>
              </w:rPr>
            </w:pPr>
            <w:r w:rsidRPr="000638C0">
              <w:rPr>
                <w:rFonts w:ascii="Arial Narrow" w:hAnsi="Arial Narrow" w:cs="Arial"/>
                <w:sz w:val="20"/>
              </w:rPr>
              <w:t>Jordanian Consulting Engineer Co. Ministry of Water and Irrigation</w:t>
            </w:r>
            <w:r>
              <w:rPr>
                <w:rFonts w:ascii="Arial Narrow" w:hAnsi="Arial Narrow" w:cs="Arial"/>
                <w:sz w:val="20"/>
              </w:rPr>
              <w:t>, MWI, Amman Jordan</w:t>
            </w:r>
          </w:p>
        </w:tc>
        <w:tc>
          <w:tcPr>
            <w:tcW w:w="459" w:type="pct"/>
          </w:tcPr>
          <w:p w:rsidR="00954468" w:rsidRPr="00BA25A5" w:rsidRDefault="00954468" w:rsidP="0094740C">
            <w:pPr>
              <w:pStyle w:val="normaltableau"/>
              <w:spacing w:before="0" w:after="0"/>
              <w:jc w:val="left"/>
              <w:rPr>
                <w:rFonts w:ascii="Arial Narrow" w:hAnsi="Arial Narrow" w:cs="Arial"/>
                <w:sz w:val="20"/>
              </w:rPr>
            </w:pPr>
            <w:r w:rsidRPr="000638C0">
              <w:rPr>
                <w:rFonts w:ascii="Arial Narrow" w:hAnsi="Arial Narrow" w:cs="Arial"/>
                <w:sz w:val="20"/>
              </w:rPr>
              <w:t>financial</w:t>
            </w:r>
            <w:r>
              <w:rPr>
                <w:rFonts w:ascii="Arial Narrow" w:hAnsi="Arial Narrow" w:cs="Arial"/>
                <w:sz w:val="20"/>
              </w:rPr>
              <w:t xml:space="preserve"> analyst and water economics</w:t>
            </w:r>
          </w:p>
        </w:tc>
        <w:tc>
          <w:tcPr>
            <w:tcW w:w="2501" w:type="pct"/>
          </w:tcPr>
          <w:p w:rsidR="00954468" w:rsidRPr="00EC7A0B" w:rsidRDefault="00954468" w:rsidP="0094740C">
            <w:pPr>
              <w:pStyle w:val="normaltableau"/>
              <w:spacing w:before="0" w:after="0"/>
              <w:jc w:val="left"/>
              <w:rPr>
                <w:rFonts w:asciiTheme="minorHAnsi" w:hAnsiTheme="minorHAnsi" w:cs="Arial"/>
                <w:sz w:val="20"/>
              </w:rPr>
            </w:pPr>
            <w:r w:rsidRPr="00EC7A0B">
              <w:rPr>
                <w:rFonts w:asciiTheme="minorHAnsi" w:hAnsiTheme="minorHAnsi" w:cs="Arial"/>
                <w:sz w:val="20"/>
              </w:rPr>
              <w:t>financial analyst in "</w:t>
            </w:r>
            <w:r w:rsidRPr="00EC7A0B">
              <w:rPr>
                <w:rFonts w:asciiTheme="minorHAnsi" w:hAnsiTheme="minorHAnsi" w:cs="Arial"/>
                <w:b/>
                <w:bCs/>
                <w:sz w:val="20"/>
              </w:rPr>
              <w:t>Consulting services for technical and economic feasibility study and final design of the wastewater collection, treatment and effluent reuse for Jerash area and Sukhna</w:t>
            </w:r>
            <w:r w:rsidRPr="00EC7A0B">
              <w:rPr>
                <w:rFonts w:asciiTheme="minorHAnsi" w:hAnsiTheme="minorHAnsi" w:cs="Arial"/>
                <w:sz w:val="20"/>
              </w:rPr>
              <w:t xml:space="preserve"> Area in Zarqa governorate"</w:t>
            </w:r>
          </w:p>
        </w:tc>
      </w:tr>
      <w:tr w:rsidR="00954468" w:rsidRPr="00BA25A5" w:rsidTr="0094740C">
        <w:trPr>
          <w:trHeight w:val="20"/>
        </w:trPr>
        <w:tc>
          <w:tcPr>
            <w:tcW w:w="422" w:type="pct"/>
          </w:tcPr>
          <w:p w:rsidR="00954468" w:rsidRPr="00BA25A5" w:rsidRDefault="00954468" w:rsidP="0094740C">
            <w:pPr>
              <w:pStyle w:val="normaltableau"/>
              <w:spacing w:before="0" w:after="0"/>
              <w:jc w:val="left"/>
              <w:rPr>
                <w:rFonts w:ascii="Arial Narrow" w:hAnsi="Arial Narrow" w:cs="Arial"/>
                <w:sz w:val="20"/>
              </w:rPr>
            </w:pPr>
            <w:r>
              <w:rPr>
                <w:rFonts w:ascii="Arial Narrow" w:hAnsi="Arial Narrow" w:cs="Arial"/>
                <w:sz w:val="20"/>
              </w:rPr>
              <w:t>Sept 2001-April 2002</w:t>
            </w:r>
          </w:p>
        </w:tc>
        <w:tc>
          <w:tcPr>
            <w:tcW w:w="383" w:type="pct"/>
          </w:tcPr>
          <w:p w:rsidR="00954468" w:rsidRPr="00BA25A5" w:rsidRDefault="00954468" w:rsidP="0094740C">
            <w:pPr>
              <w:pStyle w:val="normaltableau"/>
              <w:spacing w:before="0" w:after="0"/>
              <w:jc w:val="left"/>
              <w:rPr>
                <w:rFonts w:ascii="Arial Narrow" w:hAnsi="Arial Narrow" w:cs="Arial"/>
                <w:sz w:val="20"/>
              </w:rPr>
            </w:pPr>
            <w:r>
              <w:rPr>
                <w:rFonts w:ascii="Arial Narrow" w:hAnsi="Arial Narrow" w:cs="Arial"/>
                <w:sz w:val="20"/>
              </w:rPr>
              <w:t>Jordan</w:t>
            </w:r>
          </w:p>
        </w:tc>
        <w:tc>
          <w:tcPr>
            <w:tcW w:w="1236" w:type="pct"/>
          </w:tcPr>
          <w:p w:rsidR="00954468" w:rsidRPr="00BA25A5" w:rsidRDefault="00954468" w:rsidP="0094740C">
            <w:pPr>
              <w:pStyle w:val="normaltableau"/>
              <w:spacing w:before="0" w:after="0"/>
              <w:jc w:val="left"/>
              <w:rPr>
                <w:rFonts w:ascii="Arial Narrow" w:hAnsi="Arial Narrow" w:cs="Arial"/>
                <w:sz w:val="20"/>
              </w:rPr>
            </w:pPr>
            <w:r>
              <w:rPr>
                <w:rFonts w:ascii="Arial Narrow" w:hAnsi="Arial Narrow" w:cs="Arial"/>
                <w:sz w:val="20"/>
              </w:rPr>
              <w:t>Minister of Water and Irrigation, Prof. Munther Haddadin, MWI, Amman, Jordan</w:t>
            </w:r>
          </w:p>
        </w:tc>
        <w:tc>
          <w:tcPr>
            <w:tcW w:w="459" w:type="pct"/>
          </w:tcPr>
          <w:p w:rsidR="00954468" w:rsidRPr="00BA25A5" w:rsidRDefault="00954468" w:rsidP="0094740C">
            <w:pPr>
              <w:pStyle w:val="normaltableau"/>
              <w:spacing w:before="0" w:after="0"/>
              <w:jc w:val="left"/>
              <w:rPr>
                <w:rFonts w:ascii="Arial Narrow" w:hAnsi="Arial Narrow" w:cs="Arial"/>
                <w:sz w:val="20"/>
              </w:rPr>
            </w:pPr>
            <w:r w:rsidRPr="000638C0">
              <w:rPr>
                <w:rFonts w:ascii="Arial Narrow" w:hAnsi="Arial Narrow" w:cs="Arial"/>
                <w:sz w:val="20"/>
              </w:rPr>
              <w:t>financial</w:t>
            </w:r>
            <w:r>
              <w:rPr>
                <w:rFonts w:ascii="Arial Narrow" w:hAnsi="Arial Narrow" w:cs="Arial"/>
                <w:sz w:val="20"/>
              </w:rPr>
              <w:t xml:space="preserve"> analyst and water economics</w:t>
            </w:r>
          </w:p>
        </w:tc>
        <w:tc>
          <w:tcPr>
            <w:tcW w:w="2501" w:type="pct"/>
          </w:tcPr>
          <w:p w:rsidR="00954468" w:rsidRPr="00EC7A0B" w:rsidRDefault="00954468" w:rsidP="0094740C">
            <w:pPr>
              <w:pStyle w:val="normaltableau"/>
              <w:spacing w:before="0" w:after="0"/>
              <w:jc w:val="left"/>
              <w:rPr>
                <w:rFonts w:asciiTheme="minorHAnsi" w:hAnsiTheme="minorHAnsi" w:cs="Arial"/>
                <w:sz w:val="20"/>
              </w:rPr>
            </w:pPr>
            <w:r w:rsidRPr="00EC7A0B">
              <w:rPr>
                <w:rFonts w:asciiTheme="minorHAnsi" w:hAnsiTheme="minorHAnsi" w:cs="Arial"/>
                <w:sz w:val="20"/>
              </w:rPr>
              <w:t>The Final Updating of “</w:t>
            </w:r>
            <w:r w:rsidRPr="00EC7A0B">
              <w:rPr>
                <w:rFonts w:asciiTheme="minorHAnsi" w:hAnsiTheme="minorHAnsi" w:cs="Arial"/>
                <w:b/>
                <w:bCs/>
                <w:sz w:val="20"/>
              </w:rPr>
              <w:t>The Economic Feasibility Study of Al-Wehdah Dam Project</w:t>
            </w:r>
            <w:r w:rsidRPr="00EC7A0B">
              <w:rPr>
                <w:rFonts w:asciiTheme="minorHAnsi" w:hAnsiTheme="minorHAnsi" w:cs="Arial"/>
                <w:sz w:val="20"/>
              </w:rPr>
              <w:t>. This study was conducted in collaboration with the Ministry of Water and Irrigation. The Arab Fund for Economic and Social Development (AFESD) agreed to finance this project with 150 million US Dollars in May, 2002. This project is now under construction</w:t>
            </w:r>
          </w:p>
        </w:tc>
      </w:tr>
      <w:tr w:rsidR="00954468" w:rsidRPr="00BA25A5" w:rsidTr="0094740C">
        <w:trPr>
          <w:trHeight w:val="20"/>
        </w:trPr>
        <w:tc>
          <w:tcPr>
            <w:tcW w:w="422" w:type="pct"/>
          </w:tcPr>
          <w:p w:rsidR="00954468" w:rsidRPr="00BA25A5" w:rsidRDefault="00954468" w:rsidP="0094740C">
            <w:pPr>
              <w:pStyle w:val="normaltableau"/>
              <w:spacing w:before="0" w:after="0"/>
              <w:jc w:val="left"/>
              <w:rPr>
                <w:rFonts w:ascii="Arial Narrow" w:hAnsi="Arial Narrow" w:cs="Arial"/>
                <w:sz w:val="20"/>
              </w:rPr>
            </w:pPr>
            <w:r>
              <w:rPr>
                <w:rFonts w:ascii="Arial Narrow" w:hAnsi="Arial Narrow" w:cs="Arial"/>
                <w:sz w:val="20"/>
              </w:rPr>
              <w:t>1997</w:t>
            </w:r>
          </w:p>
        </w:tc>
        <w:tc>
          <w:tcPr>
            <w:tcW w:w="383" w:type="pct"/>
          </w:tcPr>
          <w:p w:rsidR="00954468" w:rsidRPr="00BA25A5" w:rsidRDefault="00954468" w:rsidP="0094740C">
            <w:pPr>
              <w:pStyle w:val="normaltableau"/>
              <w:spacing w:before="0" w:after="0"/>
              <w:jc w:val="left"/>
              <w:rPr>
                <w:rFonts w:ascii="Arial Narrow" w:hAnsi="Arial Narrow" w:cs="Arial"/>
                <w:sz w:val="20"/>
              </w:rPr>
            </w:pPr>
            <w:r>
              <w:rPr>
                <w:rFonts w:ascii="Arial Narrow" w:hAnsi="Arial Narrow" w:cs="Arial"/>
                <w:sz w:val="20"/>
              </w:rPr>
              <w:t>Jordan</w:t>
            </w:r>
          </w:p>
        </w:tc>
        <w:tc>
          <w:tcPr>
            <w:tcW w:w="1236" w:type="pct"/>
          </w:tcPr>
          <w:p w:rsidR="00954468" w:rsidRPr="00BA25A5" w:rsidRDefault="00954468" w:rsidP="0094740C">
            <w:pPr>
              <w:pStyle w:val="normaltableau"/>
              <w:spacing w:before="0" w:after="0"/>
              <w:jc w:val="left"/>
              <w:rPr>
                <w:rFonts w:ascii="Arial Narrow" w:hAnsi="Arial Narrow" w:cs="Arial"/>
                <w:sz w:val="20"/>
              </w:rPr>
            </w:pPr>
            <w:r w:rsidRPr="00611DF4">
              <w:rPr>
                <w:rFonts w:ascii="Arial Narrow" w:hAnsi="Arial Narrow" w:cs="Arial"/>
                <w:sz w:val="20"/>
              </w:rPr>
              <w:t>Ministry of Water and Irrigation. The Arab Fund for Economic and Social Development (AFESD)</w:t>
            </w:r>
          </w:p>
        </w:tc>
        <w:tc>
          <w:tcPr>
            <w:tcW w:w="459" w:type="pct"/>
          </w:tcPr>
          <w:p w:rsidR="00954468" w:rsidRPr="00BA25A5" w:rsidRDefault="00954468" w:rsidP="0094740C">
            <w:pPr>
              <w:pStyle w:val="normaltableau"/>
              <w:spacing w:before="0" w:after="0"/>
              <w:jc w:val="left"/>
              <w:rPr>
                <w:rFonts w:ascii="Arial Narrow" w:hAnsi="Arial Narrow" w:cs="Arial"/>
                <w:sz w:val="20"/>
              </w:rPr>
            </w:pPr>
            <w:r>
              <w:rPr>
                <w:rFonts w:ascii="Arial Narrow" w:hAnsi="Arial Narrow" w:cs="Arial"/>
                <w:sz w:val="20"/>
              </w:rPr>
              <w:t>Water Economist</w:t>
            </w:r>
          </w:p>
        </w:tc>
        <w:tc>
          <w:tcPr>
            <w:tcW w:w="2501" w:type="pct"/>
          </w:tcPr>
          <w:p w:rsidR="00954468" w:rsidRPr="00EC7A0B" w:rsidRDefault="00954468" w:rsidP="0094740C">
            <w:pPr>
              <w:pStyle w:val="normaltableau"/>
              <w:spacing w:before="0" w:after="0"/>
              <w:jc w:val="left"/>
              <w:rPr>
                <w:rFonts w:asciiTheme="minorHAnsi" w:hAnsiTheme="minorHAnsi" w:cs="Arial"/>
                <w:sz w:val="20"/>
              </w:rPr>
            </w:pPr>
            <w:r w:rsidRPr="00EC7A0B">
              <w:rPr>
                <w:rFonts w:asciiTheme="minorHAnsi" w:hAnsiTheme="minorHAnsi" w:cs="Arial"/>
                <w:b/>
                <w:bCs/>
                <w:sz w:val="20"/>
              </w:rPr>
              <w:t>The Technical, Financial and Economic Feasibility Study for Mujib and Southern Ghors Irrigation Project</w:t>
            </w:r>
            <w:r w:rsidRPr="00EC7A0B">
              <w:rPr>
                <w:rFonts w:asciiTheme="minorHAnsi" w:hAnsiTheme="minorHAnsi" w:cs="Arial"/>
                <w:sz w:val="20"/>
              </w:rPr>
              <w:t xml:space="preserve"> – Stage II” (1997). This study was conducted in collaboration with the Ministry of Water and Irrigation. The Arab Fund for Economic and Social Development (AFESD) agreed to finance this project with 135 million US Dollars in December, 1997.</w:t>
            </w:r>
          </w:p>
        </w:tc>
      </w:tr>
      <w:tr w:rsidR="00954468" w:rsidRPr="00BA25A5" w:rsidTr="0094740C">
        <w:trPr>
          <w:trHeight w:val="20"/>
        </w:trPr>
        <w:tc>
          <w:tcPr>
            <w:tcW w:w="422" w:type="pct"/>
          </w:tcPr>
          <w:p w:rsidR="00954468" w:rsidRPr="00BA25A5" w:rsidRDefault="00954468" w:rsidP="0094740C">
            <w:pPr>
              <w:pStyle w:val="normaltableau"/>
              <w:spacing w:before="0" w:after="0"/>
              <w:jc w:val="left"/>
              <w:rPr>
                <w:rFonts w:ascii="Arial Narrow" w:hAnsi="Arial Narrow" w:cs="Arial"/>
                <w:sz w:val="20"/>
              </w:rPr>
            </w:pPr>
            <w:r>
              <w:rPr>
                <w:rFonts w:ascii="Arial Narrow" w:hAnsi="Arial Narrow" w:cs="Arial"/>
                <w:sz w:val="20"/>
              </w:rPr>
              <w:t>1998</w:t>
            </w:r>
          </w:p>
        </w:tc>
        <w:tc>
          <w:tcPr>
            <w:tcW w:w="383" w:type="pct"/>
          </w:tcPr>
          <w:p w:rsidR="00954468" w:rsidRPr="00BA25A5" w:rsidRDefault="00954468" w:rsidP="0094740C">
            <w:pPr>
              <w:pStyle w:val="normaltableau"/>
              <w:spacing w:before="0" w:after="0"/>
              <w:jc w:val="left"/>
              <w:rPr>
                <w:rFonts w:ascii="Arial Narrow" w:hAnsi="Arial Narrow" w:cs="Arial"/>
                <w:sz w:val="20"/>
              </w:rPr>
            </w:pPr>
            <w:r>
              <w:rPr>
                <w:rFonts w:ascii="Arial Narrow" w:hAnsi="Arial Narrow" w:cs="Arial"/>
                <w:sz w:val="20"/>
              </w:rPr>
              <w:t>Jordan</w:t>
            </w:r>
          </w:p>
        </w:tc>
        <w:tc>
          <w:tcPr>
            <w:tcW w:w="1236" w:type="pct"/>
          </w:tcPr>
          <w:p w:rsidR="00954468" w:rsidRPr="00BA25A5" w:rsidRDefault="00954468" w:rsidP="0094740C">
            <w:pPr>
              <w:pStyle w:val="normaltableau"/>
              <w:spacing w:before="0" w:after="0"/>
              <w:jc w:val="left"/>
              <w:rPr>
                <w:rFonts w:ascii="Arial Narrow" w:hAnsi="Arial Narrow" w:cs="Arial"/>
                <w:sz w:val="20"/>
              </w:rPr>
            </w:pPr>
            <w:r w:rsidRPr="00611DF4">
              <w:rPr>
                <w:rFonts w:ascii="Arial Narrow" w:hAnsi="Arial Narrow" w:cs="Arial"/>
                <w:sz w:val="20"/>
              </w:rPr>
              <w:t>Ministry of Water and Irrigation. The Arab Fund for Economic and Social Development (AFESD)</w:t>
            </w:r>
          </w:p>
        </w:tc>
        <w:tc>
          <w:tcPr>
            <w:tcW w:w="459" w:type="pct"/>
          </w:tcPr>
          <w:p w:rsidR="00954468" w:rsidRPr="00BA25A5" w:rsidRDefault="00954468" w:rsidP="0094740C">
            <w:pPr>
              <w:pStyle w:val="normaltableau"/>
              <w:spacing w:before="0" w:after="0"/>
              <w:jc w:val="left"/>
              <w:rPr>
                <w:rFonts w:ascii="Arial Narrow" w:hAnsi="Arial Narrow" w:cs="Arial"/>
                <w:sz w:val="20"/>
              </w:rPr>
            </w:pPr>
            <w:r>
              <w:rPr>
                <w:rFonts w:ascii="Arial Narrow" w:hAnsi="Arial Narrow" w:cs="Arial"/>
                <w:sz w:val="20"/>
              </w:rPr>
              <w:t>Water Economist</w:t>
            </w:r>
          </w:p>
        </w:tc>
        <w:tc>
          <w:tcPr>
            <w:tcW w:w="2501" w:type="pct"/>
          </w:tcPr>
          <w:p w:rsidR="00954468" w:rsidRPr="00EC7A0B" w:rsidRDefault="00954468" w:rsidP="0094740C">
            <w:pPr>
              <w:pStyle w:val="normaltableau"/>
              <w:spacing w:before="0" w:after="0"/>
              <w:jc w:val="left"/>
              <w:rPr>
                <w:rFonts w:asciiTheme="minorHAnsi" w:hAnsiTheme="minorHAnsi" w:cs="Arial"/>
                <w:sz w:val="20"/>
              </w:rPr>
            </w:pPr>
            <w:r w:rsidRPr="00EC7A0B">
              <w:rPr>
                <w:rFonts w:asciiTheme="minorHAnsi" w:hAnsiTheme="minorHAnsi" w:cs="Arial"/>
                <w:sz w:val="20"/>
              </w:rPr>
              <w:t xml:space="preserve">financial analyst  in </w:t>
            </w:r>
            <w:r w:rsidRPr="00EC7A0B">
              <w:rPr>
                <w:rFonts w:asciiTheme="minorHAnsi" w:hAnsiTheme="minorHAnsi" w:cs="Arial"/>
                <w:b/>
                <w:bCs/>
                <w:sz w:val="20"/>
              </w:rPr>
              <w:t>The Economic Feasibility of the Reuse of Treated Wastewater in Makrabah Area and in the Northern Jordan Valley</w:t>
            </w:r>
            <w:r w:rsidRPr="00EC7A0B">
              <w:rPr>
                <w:rFonts w:asciiTheme="minorHAnsi" w:hAnsiTheme="minorHAnsi" w:cs="Arial"/>
                <w:sz w:val="20"/>
              </w:rPr>
              <w:t xml:space="preserve"> (1998), upon the request of Jordan Valley Authority – Ministry of Water and Irrigation</w:t>
            </w:r>
          </w:p>
        </w:tc>
      </w:tr>
      <w:tr w:rsidR="00954468" w:rsidRPr="00BA25A5" w:rsidTr="0094740C">
        <w:trPr>
          <w:trHeight w:val="20"/>
        </w:trPr>
        <w:tc>
          <w:tcPr>
            <w:tcW w:w="422" w:type="pct"/>
          </w:tcPr>
          <w:p w:rsidR="00954468" w:rsidRPr="00BA25A5" w:rsidRDefault="00954468" w:rsidP="0094740C">
            <w:pPr>
              <w:pStyle w:val="normaltableau"/>
              <w:spacing w:before="0" w:after="0"/>
              <w:jc w:val="left"/>
              <w:rPr>
                <w:rFonts w:ascii="Arial Narrow" w:hAnsi="Arial Narrow" w:cs="Arial"/>
                <w:sz w:val="20"/>
              </w:rPr>
            </w:pPr>
            <w:r>
              <w:rPr>
                <w:rFonts w:ascii="Arial Narrow" w:hAnsi="Arial Narrow" w:cs="Arial"/>
                <w:sz w:val="20"/>
              </w:rPr>
              <w:t>07/</w:t>
            </w:r>
            <w:r w:rsidRPr="00BA25A5">
              <w:rPr>
                <w:rFonts w:ascii="Arial Narrow" w:hAnsi="Arial Narrow" w:cs="Arial"/>
                <w:sz w:val="20"/>
              </w:rPr>
              <w:t>2002-</w:t>
            </w:r>
            <w:r>
              <w:rPr>
                <w:rFonts w:ascii="Arial Narrow" w:hAnsi="Arial Narrow" w:cs="Arial"/>
                <w:sz w:val="20"/>
              </w:rPr>
              <w:t>07/</w:t>
            </w:r>
            <w:r w:rsidRPr="00BA25A5">
              <w:rPr>
                <w:rFonts w:ascii="Arial Narrow" w:hAnsi="Arial Narrow" w:cs="Arial"/>
                <w:sz w:val="20"/>
              </w:rPr>
              <w:t>2006</w:t>
            </w:r>
          </w:p>
        </w:tc>
        <w:tc>
          <w:tcPr>
            <w:tcW w:w="383" w:type="pct"/>
          </w:tcPr>
          <w:p w:rsidR="00954468" w:rsidRPr="00BA25A5" w:rsidRDefault="00954468" w:rsidP="0094740C">
            <w:pPr>
              <w:pStyle w:val="normaltableau"/>
              <w:spacing w:before="0" w:after="0"/>
              <w:jc w:val="left"/>
              <w:rPr>
                <w:rFonts w:ascii="Arial Narrow" w:hAnsi="Arial Narrow" w:cs="Arial"/>
                <w:sz w:val="20"/>
              </w:rPr>
            </w:pPr>
            <w:r w:rsidRPr="00BA25A5">
              <w:rPr>
                <w:rFonts w:ascii="Arial Narrow" w:hAnsi="Arial Narrow" w:cs="Arial"/>
                <w:sz w:val="20"/>
              </w:rPr>
              <w:t>Amman, Jordan</w:t>
            </w:r>
          </w:p>
        </w:tc>
        <w:tc>
          <w:tcPr>
            <w:tcW w:w="1236" w:type="pct"/>
          </w:tcPr>
          <w:p w:rsidR="00954468" w:rsidRPr="00BA25A5" w:rsidRDefault="00954468" w:rsidP="0094740C">
            <w:pPr>
              <w:pStyle w:val="normaltableau"/>
              <w:spacing w:before="0" w:after="0"/>
              <w:jc w:val="left"/>
              <w:rPr>
                <w:rFonts w:ascii="Arial Narrow" w:hAnsi="Arial Narrow" w:cs="Arial"/>
                <w:sz w:val="20"/>
              </w:rPr>
            </w:pPr>
            <w:r w:rsidRPr="00BA25A5">
              <w:rPr>
                <w:rFonts w:ascii="Arial Narrow" w:hAnsi="Arial Narrow" w:cs="Arial"/>
                <w:sz w:val="20"/>
              </w:rPr>
              <w:t>BRGM. Water division, RMD Unit, Montpellier</w:t>
            </w:r>
          </w:p>
          <w:p w:rsidR="00954468" w:rsidRPr="00BA25A5" w:rsidRDefault="00954468" w:rsidP="0094740C">
            <w:pPr>
              <w:pStyle w:val="normaltableau"/>
              <w:spacing w:before="0" w:after="0"/>
              <w:jc w:val="left"/>
              <w:rPr>
                <w:rFonts w:ascii="Arial Narrow" w:hAnsi="Arial Narrow" w:cs="Arial"/>
                <w:sz w:val="20"/>
              </w:rPr>
            </w:pPr>
            <w:r w:rsidRPr="00BA25A5">
              <w:rPr>
                <w:rFonts w:ascii="Arial Narrow" w:hAnsi="Arial Narrow" w:cs="Arial"/>
                <w:sz w:val="20"/>
              </w:rPr>
              <w:t>Nathalie Dorfliger (BRGM, France, n.dorfliger@brgm.fr</w:t>
            </w:r>
          </w:p>
        </w:tc>
        <w:tc>
          <w:tcPr>
            <w:tcW w:w="459" w:type="pct"/>
          </w:tcPr>
          <w:p w:rsidR="00954468" w:rsidRPr="00BA25A5" w:rsidRDefault="00954468" w:rsidP="0094740C">
            <w:pPr>
              <w:pStyle w:val="normaltableau"/>
              <w:spacing w:before="0" w:after="0"/>
              <w:jc w:val="left"/>
              <w:rPr>
                <w:rFonts w:ascii="Arial Narrow" w:hAnsi="Arial Narrow" w:cs="Arial"/>
                <w:sz w:val="20"/>
              </w:rPr>
            </w:pPr>
            <w:r w:rsidRPr="00BA25A5">
              <w:rPr>
                <w:rFonts w:ascii="Arial Narrow" w:hAnsi="Arial Narrow" w:cs="Arial"/>
                <w:sz w:val="20"/>
              </w:rPr>
              <w:t>Investigator</w:t>
            </w:r>
          </w:p>
        </w:tc>
        <w:tc>
          <w:tcPr>
            <w:tcW w:w="2501" w:type="pct"/>
          </w:tcPr>
          <w:p w:rsidR="00954468" w:rsidRPr="00EC7A0B" w:rsidRDefault="00954468" w:rsidP="0094740C">
            <w:pPr>
              <w:pStyle w:val="normaltableau"/>
              <w:spacing w:before="0" w:after="0"/>
              <w:jc w:val="left"/>
              <w:rPr>
                <w:rFonts w:asciiTheme="minorHAnsi" w:hAnsiTheme="minorHAnsi" w:cs="Arial"/>
                <w:sz w:val="20"/>
              </w:rPr>
            </w:pPr>
            <w:r w:rsidRPr="00EC7A0B">
              <w:rPr>
                <w:rFonts w:asciiTheme="minorHAnsi" w:hAnsiTheme="minorHAnsi" w:cs="Arial"/>
                <w:sz w:val="20"/>
              </w:rPr>
              <w:t xml:space="preserve">Participation as core investigator for </w:t>
            </w:r>
            <w:r w:rsidRPr="00EC7A0B">
              <w:rPr>
                <w:rFonts w:asciiTheme="minorHAnsi" w:hAnsiTheme="minorHAnsi" w:cs="Arial"/>
                <w:b/>
                <w:bCs/>
                <w:sz w:val="20"/>
              </w:rPr>
              <w:t>Cost-effectiveness analysis of Mediterranean Development of Innovative Technologies for integrAted water management</w:t>
            </w:r>
            <w:r w:rsidRPr="00EC7A0B">
              <w:rPr>
                <w:rFonts w:asciiTheme="minorHAnsi" w:hAnsiTheme="minorHAnsi" w:cs="Arial"/>
                <w:sz w:val="20"/>
              </w:rPr>
              <w:t>. Project co-funded by the European Commission within the Sixth Framework Programme (2002-2006) The MEDITATE project is about integrated water management for limited water resources in Mediterranean countries, considering specifically the use of alternative water resources such as submarine springs, desalination and/or water reuse including development of a decision support system that will allow to integrate different types of knowledge (from physical to socio-economic fields), inclusive all social actors, in a decision making processes. Sub-Project 8: Water quality issues, lower Jordan River</w:t>
            </w:r>
          </w:p>
        </w:tc>
      </w:tr>
      <w:tr w:rsidR="00954468" w:rsidRPr="00BA25A5" w:rsidTr="0094740C">
        <w:trPr>
          <w:trHeight w:val="20"/>
        </w:trPr>
        <w:tc>
          <w:tcPr>
            <w:tcW w:w="422" w:type="pct"/>
          </w:tcPr>
          <w:p w:rsidR="00954468" w:rsidRDefault="00954468" w:rsidP="0094740C">
            <w:pPr>
              <w:pStyle w:val="normaltableau"/>
              <w:spacing w:before="0" w:after="0"/>
              <w:jc w:val="left"/>
              <w:rPr>
                <w:rFonts w:ascii="Arial Narrow" w:hAnsi="Arial Narrow" w:cs="Arial"/>
                <w:sz w:val="20"/>
              </w:rPr>
            </w:pPr>
            <w:r>
              <w:rPr>
                <w:rFonts w:ascii="Arial Narrow" w:hAnsi="Arial Narrow" w:cs="Arial"/>
                <w:sz w:val="20"/>
              </w:rPr>
              <w:t>2005</w:t>
            </w:r>
          </w:p>
        </w:tc>
        <w:tc>
          <w:tcPr>
            <w:tcW w:w="383" w:type="pct"/>
          </w:tcPr>
          <w:p w:rsidR="00954468" w:rsidRPr="00BA25A5" w:rsidRDefault="00954468" w:rsidP="0094740C">
            <w:pPr>
              <w:pStyle w:val="normaltableau"/>
              <w:spacing w:before="0" w:after="0"/>
              <w:jc w:val="left"/>
              <w:rPr>
                <w:rFonts w:ascii="Arial Narrow" w:hAnsi="Arial Narrow" w:cs="Arial"/>
                <w:sz w:val="20"/>
              </w:rPr>
            </w:pPr>
            <w:r>
              <w:rPr>
                <w:rFonts w:ascii="Arial Narrow" w:hAnsi="Arial Narrow" w:cs="Arial"/>
                <w:sz w:val="20"/>
              </w:rPr>
              <w:t>Jordan</w:t>
            </w:r>
          </w:p>
        </w:tc>
        <w:tc>
          <w:tcPr>
            <w:tcW w:w="1236" w:type="pct"/>
          </w:tcPr>
          <w:p w:rsidR="00954468" w:rsidRPr="00BA25A5" w:rsidRDefault="00954468" w:rsidP="0094740C">
            <w:pPr>
              <w:pStyle w:val="normaltableau"/>
              <w:spacing w:before="0" w:after="0"/>
              <w:jc w:val="left"/>
              <w:rPr>
                <w:rFonts w:ascii="Arial Narrow" w:hAnsi="Arial Narrow" w:cs="Arial"/>
                <w:sz w:val="20"/>
              </w:rPr>
            </w:pPr>
            <w:r w:rsidRPr="00F86871">
              <w:rPr>
                <w:rFonts w:ascii="Arial Narrow" w:hAnsi="Arial Narrow" w:cs="Arial"/>
                <w:sz w:val="20"/>
              </w:rPr>
              <w:t>The Regional Centre on Agrarian Reform and Rural Development for the Near East (CARDNE). Food Security Projec</w:t>
            </w:r>
            <w:r>
              <w:rPr>
                <w:rFonts w:ascii="Arial Narrow" w:hAnsi="Arial Narrow" w:cs="Arial"/>
                <w:sz w:val="20"/>
              </w:rPr>
              <w:t xml:space="preserve">t </w:t>
            </w:r>
            <w:r w:rsidRPr="00F86871">
              <w:rPr>
                <w:rFonts w:ascii="Arial Narrow" w:hAnsi="Arial Narrow" w:cs="Arial"/>
                <w:sz w:val="20"/>
              </w:rPr>
              <w:t>. Commissioned by European Union</w:t>
            </w:r>
          </w:p>
        </w:tc>
        <w:tc>
          <w:tcPr>
            <w:tcW w:w="459" w:type="pct"/>
          </w:tcPr>
          <w:p w:rsidR="00954468" w:rsidRPr="00BA25A5" w:rsidRDefault="00954468" w:rsidP="0094740C">
            <w:pPr>
              <w:pStyle w:val="normaltableau"/>
              <w:spacing w:before="0" w:after="0"/>
              <w:jc w:val="left"/>
              <w:rPr>
                <w:rFonts w:ascii="Arial Narrow" w:hAnsi="Arial Narrow" w:cs="Arial"/>
                <w:sz w:val="20"/>
              </w:rPr>
            </w:pPr>
            <w:r w:rsidRPr="00BA25A5">
              <w:rPr>
                <w:rFonts w:ascii="Arial Narrow" w:hAnsi="Arial Narrow" w:cs="Arial"/>
                <w:sz w:val="20"/>
              </w:rPr>
              <w:t>Team leader</w:t>
            </w:r>
          </w:p>
        </w:tc>
        <w:tc>
          <w:tcPr>
            <w:tcW w:w="2501" w:type="pct"/>
          </w:tcPr>
          <w:p w:rsidR="00954468" w:rsidRPr="00EC7A0B" w:rsidRDefault="00954468" w:rsidP="0094740C">
            <w:pPr>
              <w:pStyle w:val="normaltableau"/>
              <w:spacing w:before="0" w:after="0"/>
              <w:jc w:val="left"/>
              <w:rPr>
                <w:rFonts w:asciiTheme="minorHAnsi" w:hAnsiTheme="minorHAnsi" w:cs="Arial"/>
                <w:sz w:val="20"/>
              </w:rPr>
            </w:pPr>
            <w:r w:rsidRPr="00EC7A0B">
              <w:rPr>
                <w:rFonts w:asciiTheme="minorHAnsi" w:hAnsiTheme="minorHAnsi" w:cs="Arial"/>
                <w:sz w:val="20"/>
              </w:rPr>
              <w:t xml:space="preserve">Market Survey to Identify the Present and Future Job Opportunities for the Poor of the Rural Areas”. Submitted to the Ministry of Social Development, </w:t>
            </w:r>
          </w:p>
        </w:tc>
      </w:tr>
      <w:tr w:rsidR="00954468" w:rsidRPr="00BA25A5" w:rsidTr="0094740C">
        <w:trPr>
          <w:trHeight w:val="20"/>
        </w:trPr>
        <w:tc>
          <w:tcPr>
            <w:tcW w:w="422" w:type="pct"/>
          </w:tcPr>
          <w:p w:rsidR="00954468" w:rsidRPr="00BA25A5" w:rsidRDefault="00954468" w:rsidP="0094740C">
            <w:pPr>
              <w:pStyle w:val="normaltableau"/>
              <w:spacing w:before="0" w:after="0"/>
              <w:jc w:val="left"/>
              <w:rPr>
                <w:rFonts w:ascii="Arial Narrow" w:hAnsi="Arial Narrow" w:cs="Arial"/>
                <w:sz w:val="20"/>
              </w:rPr>
            </w:pPr>
            <w:r>
              <w:rPr>
                <w:rFonts w:ascii="Arial Narrow" w:hAnsi="Arial Narrow" w:cs="Arial"/>
                <w:sz w:val="20"/>
              </w:rPr>
              <w:lastRenderedPageBreak/>
              <w:t>04/</w:t>
            </w:r>
            <w:r w:rsidRPr="00BA25A5">
              <w:rPr>
                <w:rFonts w:ascii="Arial Narrow" w:hAnsi="Arial Narrow" w:cs="Arial"/>
                <w:sz w:val="20"/>
              </w:rPr>
              <w:t>2000-</w:t>
            </w:r>
            <w:r>
              <w:rPr>
                <w:rFonts w:ascii="Arial Narrow" w:hAnsi="Arial Narrow" w:cs="Arial"/>
                <w:sz w:val="20"/>
              </w:rPr>
              <w:t>04/</w:t>
            </w:r>
            <w:r w:rsidRPr="00BA25A5">
              <w:rPr>
                <w:rFonts w:ascii="Arial Narrow" w:hAnsi="Arial Narrow" w:cs="Arial"/>
                <w:sz w:val="20"/>
              </w:rPr>
              <w:t>2006</w:t>
            </w:r>
          </w:p>
        </w:tc>
        <w:tc>
          <w:tcPr>
            <w:tcW w:w="383" w:type="pct"/>
          </w:tcPr>
          <w:p w:rsidR="00954468" w:rsidRPr="00BA25A5" w:rsidRDefault="00954468" w:rsidP="0094740C">
            <w:pPr>
              <w:pStyle w:val="normaltableau"/>
              <w:spacing w:before="0" w:after="0"/>
              <w:jc w:val="left"/>
              <w:rPr>
                <w:rFonts w:ascii="Arial Narrow" w:hAnsi="Arial Narrow" w:cs="Arial"/>
                <w:sz w:val="20"/>
              </w:rPr>
            </w:pPr>
            <w:r w:rsidRPr="00BA25A5">
              <w:rPr>
                <w:rFonts w:ascii="Arial Narrow" w:hAnsi="Arial Narrow" w:cs="Arial"/>
                <w:sz w:val="20"/>
              </w:rPr>
              <w:t>Amman, Jordan</w:t>
            </w:r>
          </w:p>
        </w:tc>
        <w:tc>
          <w:tcPr>
            <w:tcW w:w="1236" w:type="pct"/>
          </w:tcPr>
          <w:p w:rsidR="00954468" w:rsidRPr="00BA25A5" w:rsidRDefault="00954468" w:rsidP="0094740C">
            <w:pPr>
              <w:pStyle w:val="normaltableau"/>
              <w:spacing w:before="0" w:after="0"/>
              <w:jc w:val="left"/>
              <w:rPr>
                <w:rFonts w:ascii="Arial Narrow" w:hAnsi="Arial Narrow" w:cs="Arial"/>
                <w:sz w:val="20"/>
              </w:rPr>
            </w:pPr>
            <w:r w:rsidRPr="00BA25A5">
              <w:rPr>
                <w:rFonts w:ascii="Arial Narrow" w:hAnsi="Arial Narrow" w:cs="Arial"/>
                <w:sz w:val="20"/>
              </w:rPr>
              <w:t>International Center for Agricultural Research in the Dry Areas ICARDA</w:t>
            </w:r>
          </w:p>
          <w:p w:rsidR="00954468" w:rsidRPr="00BA25A5" w:rsidRDefault="00954468" w:rsidP="0094740C">
            <w:pPr>
              <w:pStyle w:val="normaltableau"/>
              <w:spacing w:before="0" w:after="0"/>
              <w:jc w:val="left"/>
              <w:rPr>
                <w:rFonts w:ascii="Arial Narrow" w:hAnsi="Arial Narrow" w:cs="Arial"/>
                <w:sz w:val="20"/>
              </w:rPr>
            </w:pPr>
            <w:r w:rsidRPr="00BA25A5">
              <w:rPr>
                <w:rFonts w:ascii="Arial Narrow" w:hAnsi="Arial Narrow" w:cs="Arial"/>
                <w:sz w:val="20"/>
              </w:rPr>
              <w:t>ICARDA-Jordan@CGIAR.ORG</w:t>
            </w:r>
          </w:p>
        </w:tc>
        <w:tc>
          <w:tcPr>
            <w:tcW w:w="459" w:type="pct"/>
          </w:tcPr>
          <w:p w:rsidR="00954468" w:rsidRPr="00BA25A5" w:rsidRDefault="00954468" w:rsidP="0094740C">
            <w:pPr>
              <w:pStyle w:val="normaltableau"/>
              <w:spacing w:before="0" w:after="0"/>
              <w:jc w:val="left"/>
              <w:rPr>
                <w:rFonts w:ascii="Arial Narrow" w:hAnsi="Arial Narrow" w:cs="Arial"/>
                <w:sz w:val="20"/>
              </w:rPr>
            </w:pPr>
            <w:r w:rsidRPr="00BA25A5">
              <w:rPr>
                <w:rFonts w:ascii="Arial Narrow" w:hAnsi="Arial Narrow" w:cs="Arial"/>
                <w:sz w:val="20"/>
              </w:rPr>
              <w:t>Team leader</w:t>
            </w:r>
          </w:p>
        </w:tc>
        <w:tc>
          <w:tcPr>
            <w:tcW w:w="2501" w:type="pct"/>
          </w:tcPr>
          <w:p w:rsidR="00954468" w:rsidRPr="00EC7A0B" w:rsidRDefault="00954468" w:rsidP="0094740C">
            <w:pPr>
              <w:pStyle w:val="normaltableau"/>
              <w:spacing w:before="0" w:after="0"/>
              <w:jc w:val="left"/>
              <w:rPr>
                <w:rFonts w:asciiTheme="minorHAnsi" w:hAnsiTheme="minorHAnsi" w:cs="Arial"/>
                <w:sz w:val="20"/>
              </w:rPr>
            </w:pPr>
            <w:r w:rsidRPr="00EC7A0B">
              <w:rPr>
                <w:rFonts w:asciiTheme="minorHAnsi" w:hAnsiTheme="minorHAnsi" w:cs="Arial"/>
                <w:sz w:val="20"/>
              </w:rPr>
              <w:t>Team Leader of Socioeconomic components of  Community-Based Optimization of the Management of Scare Water Resources in Agriculture in West Asia and North Africa implemented by International Center for Agricultural Research in the Dry Areas ICARDA. National Center for Agricultural Research  And Technology Transfer NCARTT</w:t>
            </w:r>
          </w:p>
        </w:tc>
      </w:tr>
      <w:tr w:rsidR="00954468" w:rsidRPr="00BA25A5" w:rsidTr="0094740C">
        <w:trPr>
          <w:trHeight w:val="20"/>
        </w:trPr>
        <w:tc>
          <w:tcPr>
            <w:tcW w:w="422" w:type="pct"/>
          </w:tcPr>
          <w:p w:rsidR="00954468" w:rsidRPr="00BA25A5" w:rsidRDefault="00954468" w:rsidP="0094740C">
            <w:pPr>
              <w:pStyle w:val="normaltableau"/>
              <w:spacing w:before="0" w:after="0"/>
              <w:jc w:val="left"/>
              <w:rPr>
                <w:rFonts w:ascii="Arial Narrow" w:hAnsi="Arial Narrow" w:cs="Arial"/>
                <w:sz w:val="20"/>
              </w:rPr>
            </w:pPr>
            <w:r w:rsidRPr="00BA25A5">
              <w:rPr>
                <w:rFonts w:ascii="Arial Narrow" w:hAnsi="Arial Narrow" w:cs="Arial"/>
                <w:sz w:val="20"/>
              </w:rPr>
              <w:t>09/2000</w:t>
            </w:r>
          </w:p>
          <w:p w:rsidR="00954468" w:rsidRPr="00BA25A5" w:rsidRDefault="00954468" w:rsidP="0094740C">
            <w:pPr>
              <w:pStyle w:val="normaltableau"/>
              <w:spacing w:before="0" w:after="0"/>
              <w:jc w:val="left"/>
              <w:rPr>
                <w:rFonts w:ascii="Arial Narrow" w:hAnsi="Arial Narrow" w:cs="Arial"/>
                <w:sz w:val="20"/>
              </w:rPr>
            </w:pPr>
            <w:r w:rsidRPr="00BA25A5">
              <w:rPr>
                <w:rFonts w:ascii="Arial Narrow" w:hAnsi="Arial Narrow" w:cs="Arial"/>
                <w:sz w:val="20"/>
              </w:rPr>
              <w:t>09/2005</w:t>
            </w:r>
          </w:p>
        </w:tc>
        <w:tc>
          <w:tcPr>
            <w:tcW w:w="383" w:type="pct"/>
          </w:tcPr>
          <w:p w:rsidR="00954468" w:rsidRPr="00BA25A5" w:rsidRDefault="00954468" w:rsidP="0094740C">
            <w:pPr>
              <w:pStyle w:val="normaltableau"/>
              <w:spacing w:before="0" w:after="0"/>
              <w:jc w:val="left"/>
              <w:rPr>
                <w:rFonts w:ascii="Arial Narrow" w:hAnsi="Arial Narrow" w:cs="Arial"/>
                <w:sz w:val="20"/>
              </w:rPr>
            </w:pPr>
            <w:r w:rsidRPr="00BA25A5">
              <w:rPr>
                <w:rFonts w:ascii="Arial Narrow" w:hAnsi="Arial Narrow" w:cs="Arial"/>
                <w:sz w:val="20"/>
              </w:rPr>
              <w:t>Amman, Jordan</w:t>
            </w:r>
          </w:p>
        </w:tc>
        <w:tc>
          <w:tcPr>
            <w:tcW w:w="1236" w:type="pct"/>
          </w:tcPr>
          <w:p w:rsidR="00954468" w:rsidRPr="00BA25A5" w:rsidRDefault="00954468" w:rsidP="0094740C">
            <w:pPr>
              <w:pStyle w:val="normaltableau"/>
              <w:spacing w:before="0" w:after="0"/>
              <w:jc w:val="left"/>
              <w:rPr>
                <w:rFonts w:ascii="Arial Narrow" w:hAnsi="Arial Narrow" w:cs="Arial"/>
                <w:sz w:val="20"/>
              </w:rPr>
            </w:pPr>
            <w:r w:rsidRPr="00BA25A5">
              <w:rPr>
                <w:rFonts w:ascii="Arial Narrow" w:hAnsi="Arial Narrow" w:cs="Arial"/>
                <w:sz w:val="20"/>
              </w:rPr>
              <w:t xml:space="preserve">University of Jordan </w:t>
            </w:r>
            <w:hyperlink r:id="rId59" w:history="1">
              <w:r w:rsidRPr="00BA25A5">
                <w:rPr>
                  <w:rFonts w:ascii="Arial Narrow" w:hAnsi="Arial Narrow" w:cs="Arial"/>
                  <w:sz w:val="20"/>
                </w:rPr>
                <w:t>Faculty of Agriculture</w:t>
              </w:r>
            </w:hyperlink>
            <w:r w:rsidRPr="00BA25A5">
              <w:rPr>
                <w:rFonts w:ascii="Arial Narrow" w:hAnsi="Arial Narrow" w:cs="Arial"/>
                <w:sz w:val="20"/>
              </w:rPr>
              <w:t xml:space="preserve"> &gt; Agricultural Economics and Agribusiness</w:t>
            </w:r>
          </w:p>
          <w:p w:rsidR="00954468" w:rsidRPr="00F802FC" w:rsidRDefault="00954468" w:rsidP="0094740C">
            <w:pPr>
              <w:pStyle w:val="normaltableau"/>
              <w:spacing w:before="0" w:after="0"/>
              <w:jc w:val="left"/>
              <w:rPr>
                <w:rFonts w:ascii="Arial Narrow" w:hAnsi="Arial Narrow" w:cs="Arial"/>
                <w:sz w:val="20"/>
                <w:lang w:val="fr-FR"/>
              </w:rPr>
            </w:pPr>
            <w:r w:rsidRPr="00BA25A5">
              <w:rPr>
                <w:rFonts w:ascii="Arial Narrow" w:hAnsi="Arial Narrow" w:cs="Arial"/>
                <w:sz w:val="20"/>
              </w:rPr>
              <w:t xml:space="preserve"> </w:t>
            </w:r>
            <w:hyperlink r:id="rId60" w:history="1">
              <w:r w:rsidRPr="00F802FC">
                <w:rPr>
                  <w:rFonts w:ascii="Arial Narrow" w:hAnsi="Arial Narrow" w:cs="Arial"/>
                  <w:sz w:val="20"/>
                  <w:lang w:val="fr-FR"/>
                </w:rPr>
                <w:t>Hussein Falah Al-Qudah</w:t>
              </w:r>
            </w:hyperlink>
          </w:p>
          <w:p w:rsidR="00954468" w:rsidRPr="00F802FC" w:rsidRDefault="00954468" w:rsidP="0094740C">
            <w:pPr>
              <w:pStyle w:val="normaltableau"/>
              <w:spacing w:before="0" w:after="0"/>
              <w:jc w:val="left"/>
              <w:rPr>
                <w:rFonts w:ascii="Arial Narrow" w:hAnsi="Arial Narrow" w:cs="Arial"/>
                <w:sz w:val="20"/>
                <w:lang w:val="fr-FR"/>
              </w:rPr>
            </w:pPr>
            <w:r w:rsidRPr="00F802FC">
              <w:rPr>
                <w:rFonts w:ascii="Arial Narrow" w:hAnsi="Arial Narrow" w:cs="Arial"/>
                <w:sz w:val="20"/>
                <w:lang w:val="fr-FR"/>
              </w:rPr>
              <w:t>halqudah@ju.edu.jo</w:t>
            </w:r>
          </w:p>
        </w:tc>
        <w:tc>
          <w:tcPr>
            <w:tcW w:w="459" w:type="pct"/>
          </w:tcPr>
          <w:p w:rsidR="00954468" w:rsidRPr="00BA25A5" w:rsidRDefault="00954468" w:rsidP="0094740C">
            <w:pPr>
              <w:pStyle w:val="normaltableau"/>
              <w:spacing w:before="0" w:after="0"/>
              <w:jc w:val="left"/>
              <w:rPr>
                <w:rFonts w:ascii="Arial Narrow" w:hAnsi="Arial Narrow" w:cs="Arial"/>
                <w:sz w:val="20"/>
              </w:rPr>
            </w:pPr>
            <w:r w:rsidRPr="00BA25A5">
              <w:rPr>
                <w:rFonts w:ascii="Arial Narrow" w:hAnsi="Arial Narrow" w:cs="Arial"/>
                <w:sz w:val="20"/>
              </w:rPr>
              <w:t>Assistant Professor at Dept. Agricultural economics</w:t>
            </w:r>
          </w:p>
        </w:tc>
        <w:tc>
          <w:tcPr>
            <w:tcW w:w="2501" w:type="pct"/>
          </w:tcPr>
          <w:p w:rsidR="00954468" w:rsidRPr="00EC7A0B" w:rsidRDefault="00954468" w:rsidP="0094740C">
            <w:pPr>
              <w:pStyle w:val="normaltableau"/>
              <w:spacing w:before="0" w:after="0"/>
              <w:jc w:val="left"/>
              <w:rPr>
                <w:rFonts w:asciiTheme="minorHAnsi" w:hAnsiTheme="minorHAnsi" w:cs="Arial"/>
                <w:sz w:val="20"/>
              </w:rPr>
            </w:pPr>
            <w:r w:rsidRPr="00EC7A0B">
              <w:rPr>
                <w:rFonts w:asciiTheme="minorHAnsi" w:hAnsiTheme="minorHAnsi" w:cs="Arial"/>
                <w:sz w:val="20"/>
              </w:rPr>
              <w:t>Full-time lecturer for the courses : Agribusiness Management, Advanced Production Economics, Agricultural Project Appraisal, Practical Training in Agricultural Economics</w:t>
            </w:r>
          </w:p>
        </w:tc>
      </w:tr>
      <w:tr w:rsidR="00954468" w:rsidRPr="00BA25A5" w:rsidTr="0094740C">
        <w:trPr>
          <w:trHeight w:val="20"/>
        </w:trPr>
        <w:tc>
          <w:tcPr>
            <w:tcW w:w="422" w:type="pct"/>
          </w:tcPr>
          <w:p w:rsidR="00954468" w:rsidRPr="00BA25A5" w:rsidRDefault="00954468" w:rsidP="0094740C">
            <w:pPr>
              <w:pStyle w:val="normaltableau"/>
              <w:spacing w:before="0" w:after="0"/>
              <w:jc w:val="left"/>
              <w:rPr>
                <w:rFonts w:ascii="Arial Narrow" w:hAnsi="Arial Narrow" w:cs="Arial"/>
                <w:sz w:val="20"/>
              </w:rPr>
            </w:pPr>
            <w:r>
              <w:rPr>
                <w:rFonts w:ascii="Arial Narrow" w:hAnsi="Arial Narrow" w:cs="Arial"/>
                <w:sz w:val="20"/>
              </w:rPr>
              <w:t>01/</w:t>
            </w:r>
            <w:r w:rsidRPr="00BA25A5">
              <w:rPr>
                <w:rFonts w:ascii="Arial Narrow" w:hAnsi="Arial Narrow" w:cs="Arial"/>
                <w:sz w:val="20"/>
              </w:rPr>
              <w:t>1998-</w:t>
            </w:r>
            <w:r>
              <w:rPr>
                <w:rFonts w:ascii="Arial Narrow" w:hAnsi="Arial Narrow" w:cs="Arial"/>
                <w:sz w:val="20"/>
              </w:rPr>
              <w:t>12/</w:t>
            </w:r>
            <w:r w:rsidRPr="00BA25A5">
              <w:rPr>
                <w:rFonts w:ascii="Arial Narrow" w:hAnsi="Arial Narrow" w:cs="Arial"/>
                <w:sz w:val="20"/>
              </w:rPr>
              <w:t>2001</w:t>
            </w:r>
          </w:p>
        </w:tc>
        <w:tc>
          <w:tcPr>
            <w:tcW w:w="383" w:type="pct"/>
          </w:tcPr>
          <w:p w:rsidR="00954468" w:rsidRPr="00BA25A5" w:rsidRDefault="00954468" w:rsidP="0094740C">
            <w:pPr>
              <w:pStyle w:val="normaltableau"/>
              <w:spacing w:before="0" w:after="0"/>
              <w:jc w:val="left"/>
              <w:rPr>
                <w:rFonts w:ascii="Arial Narrow" w:hAnsi="Arial Narrow" w:cs="Arial"/>
                <w:sz w:val="20"/>
              </w:rPr>
            </w:pPr>
            <w:r w:rsidRPr="00BA25A5">
              <w:rPr>
                <w:rFonts w:ascii="Arial Narrow" w:hAnsi="Arial Narrow" w:cs="Arial"/>
                <w:sz w:val="20"/>
              </w:rPr>
              <w:t>Algeria, Iraq, Jordan, Lebanon, Libya, Morocco, Syria, and Tunisia</w:t>
            </w:r>
          </w:p>
        </w:tc>
        <w:tc>
          <w:tcPr>
            <w:tcW w:w="1236" w:type="pct"/>
          </w:tcPr>
          <w:p w:rsidR="00954468" w:rsidRPr="00BA25A5" w:rsidRDefault="00954468" w:rsidP="0094740C">
            <w:pPr>
              <w:pStyle w:val="normaltableau"/>
              <w:spacing w:before="0" w:after="0"/>
              <w:jc w:val="left"/>
              <w:rPr>
                <w:rFonts w:ascii="Arial Narrow" w:hAnsi="Arial Narrow" w:cs="Arial"/>
                <w:sz w:val="20"/>
              </w:rPr>
            </w:pPr>
            <w:r w:rsidRPr="00BA25A5">
              <w:rPr>
                <w:rFonts w:ascii="Arial Narrow" w:hAnsi="Arial Narrow" w:cs="Arial"/>
                <w:sz w:val="20"/>
              </w:rPr>
              <w:t>International Center for Agricultural Research in the Dry Areas (ICARDA) International Food Policy Research Institute (IFPRI) ICARDA-Jordan@CGIAR.ORG</w:t>
            </w:r>
          </w:p>
        </w:tc>
        <w:tc>
          <w:tcPr>
            <w:tcW w:w="459" w:type="pct"/>
          </w:tcPr>
          <w:p w:rsidR="00954468" w:rsidRPr="00BA25A5" w:rsidRDefault="00954468" w:rsidP="0094740C">
            <w:pPr>
              <w:pStyle w:val="normaltableau"/>
              <w:spacing w:before="0" w:after="0"/>
              <w:jc w:val="left"/>
              <w:rPr>
                <w:rFonts w:ascii="Arial Narrow" w:hAnsi="Arial Narrow" w:cs="Arial"/>
                <w:sz w:val="20"/>
              </w:rPr>
            </w:pPr>
            <w:r>
              <w:rPr>
                <w:rFonts w:ascii="Arial Narrow" w:hAnsi="Arial Narrow" w:cs="Arial"/>
                <w:sz w:val="20"/>
              </w:rPr>
              <w:t xml:space="preserve">Team Leader/Water Economist </w:t>
            </w:r>
            <w:r w:rsidRPr="00BA25A5">
              <w:rPr>
                <w:rFonts w:ascii="Arial Narrow" w:hAnsi="Arial Narrow" w:cs="Arial"/>
                <w:sz w:val="20"/>
              </w:rPr>
              <w:t xml:space="preserve"> </w:t>
            </w:r>
          </w:p>
        </w:tc>
        <w:tc>
          <w:tcPr>
            <w:tcW w:w="2501" w:type="pct"/>
          </w:tcPr>
          <w:p w:rsidR="00954468" w:rsidRPr="00EC7A0B" w:rsidRDefault="00954468" w:rsidP="0094740C">
            <w:pPr>
              <w:pStyle w:val="normaltableau"/>
              <w:spacing w:before="0" w:after="0"/>
              <w:jc w:val="left"/>
              <w:rPr>
                <w:rFonts w:asciiTheme="minorHAnsi" w:hAnsiTheme="minorHAnsi" w:cs="Arial"/>
                <w:sz w:val="20"/>
              </w:rPr>
            </w:pPr>
            <w:r w:rsidRPr="00EC7A0B">
              <w:rPr>
                <w:rFonts w:asciiTheme="minorHAnsi" w:hAnsiTheme="minorHAnsi" w:cs="Arial"/>
                <w:b/>
                <w:sz w:val="20"/>
              </w:rPr>
              <w:t>Mashreq-Maghreb Project II, Community Approach to the Development of Integrated Crop/Livestock Production in the Low Rainfall Area.</w:t>
            </w:r>
            <w:r w:rsidRPr="00EC7A0B">
              <w:rPr>
                <w:rFonts w:asciiTheme="minorHAnsi" w:hAnsiTheme="minorHAnsi" w:cs="Arial"/>
                <w:sz w:val="20"/>
              </w:rPr>
              <w:t xml:space="preserve">  Implemented the National Programs of Algeria, Iraq, Jordan, Lebanon, Libya, Morocco, Syria, and Tunisia.</w:t>
            </w:r>
          </w:p>
        </w:tc>
      </w:tr>
      <w:tr w:rsidR="00954468" w:rsidRPr="00BA25A5" w:rsidTr="0094740C">
        <w:trPr>
          <w:trHeight w:val="20"/>
        </w:trPr>
        <w:tc>
          <w:tcPr>
            <w:tcW w:w="422" w:type="pct"/>
          </w:tcPr>
          <w:p w:rsidR="00954468" w:rsidRPr="00BA25A5" w:rsidRDefault="00954468" w:rsidP="0094740C">
            <w:pPr>
              <w:pStyle w:val="normaltableau"/>
              <w:spacing w:before="0" w:after="0"/>
              <w:jc w:val="left"/>
              <w:rPr>
                <w:rFonts w:ascii="Arial Narrow" w:hAnsi="Arial Narrow" w:cs="Arial"/>
                <w:sz w:val="20"/>
              </w:rPr>
            </w:pPr>
            <w:r w:rsidRPr="00BA25A5">
              <w:rPr>
                <w:rFonts w:ascii="Arial Narrow" w:hAnsi="Arial Narrow" w:cs="Arial"/>
                <w:sz w:val="20"/>
              </w:rPr>
              <w:t>09/1997</w:t>
            </w:r>
          </w:p>
          <w:p w:rsidR="00954468" w:rsidRPr="00BA25A5" w:rsidRDefault="00954468" w:rsidP="0094740C">
            <w:pPr>
              <w:pStyle w:val="normaltableau"/>
              <w:spacing w:before="0" w:after="0"/>
              <w:jc w:val="left"/>
              <w:rPr>
                <w:rFonts w:ascii="Arial Narrow" w:hAnsi="Arial Narrow" w:cs="Arial"/>
                <w:sz w:val="20"/>
              </w:rPr>
            </w:pPr>
            <w:r w:rsidRPr="00BA25A5">
              <w:rPr>
                <w:rFonts w:ascii="Arial Narrow" w:hAnsi="Arial Narrow" w:cs="Arial"/>
                <w:sz w:val="20"/>
              </w:rPr>
              <w:t>09/2000</w:t>
            </w:r>
          </w:p>
        </w:tc>
        <w:tc>
          <w:tcPr>
            <w:tcW w:w="383" w:type="pct"/>
          </w:tcPr>
          <w:p w:rsidR="00954468" w:rsidRPr="00BA25A5" w:rsidRDefault="00954468" w:rsidP="0094740C">
            <w:pPr>
              <w:pStyle w:val="normaltableau"/>
              <w:spacing w:before="0" w:after="0"/>
              <w:jc w:val="left"/>
              <w:rPr>
                <w:rFonts w:ascii="Arial Narrow" w:hAnsi="Arial Narrow" w:cs="Arial"/>
                <w:sz w:val="20"/>
              </w:rPr>
            </w:pPr>
            <w:r w:rsidRPr="00BA25A5">
              <w:rPr>
                <w:rFonts w:ascii="Arial Narrow" w:hAnsi="Arial Narrow" w:cs="Arial"/>
                <w:sz w:val="20"/>
              </w:rPr>
              <w:t>Jerash. Jordan</w:t>
            </w:r>
          </w:p>
        </w:tc>
        <w:tc>
          <w:tcPr>
            <w:tcW w:w="1236" w:type="pct"/>
          </w:tcPr>
          <w:p w:rsidR="00954468" w:rsidRPr="00BA25A5" w:rsidRDefault="00954468" w:rsidP="0094740C">
            <w:pPr>
              <w:pStyle w:val="normaltableau"/>
              <w:spacing w:before="0" w:after="0"/>
              <w:jc w:val="left"/>
              <w:rPr>
                <w:rFonts w:ascii="Arial Narrow" w:hAnsi="Arial Narrow" w:cs="Arial"/>
                <w:sz w:val="20"/>
              </w:rPr>
            </w:pPr>
            <w:r w:rsidRPr="00BA25A5">
              <w:rPr>
                <w:rFonts w:ascii="Arial Narrow" w:hAnsi="Arial Narrow" w:cs="Arial"/>
                <w:sz w:val="20"/>
              </w:rPr>
              <w:t>Jerash University- Jerash, Jordan. Tel. : + 962 (0) 2 6350521  Fax : + 962 (0) 2 6350520  Email: jpu.info@jpu.edu.jo</w:t>
            </w:r>
          </w:p>
        </w:tc>
        <w:tc>
          <w:tcPr>
            <w:tcW w:w="459" w:type="pct"/>
          </w:tcPr>
          <w:p w:rsidR="00954468" w:rsidRPr="00BA25A5" w:rsidRDefault="00954468" w:rsidP="0094740C">
            <w:pPr>
              <w:pStyle w:val="normaltableau"/>
              <w:spacing w:before="0" w:after="0"/>
              <w:jc w:val="left"/>
              <w:rPr>
                <w:rFonts w:ascii="Arial Narrow" w:hAnsi="Arial Narrow" w:cs="Arial"/>
                <w:sz w:val="20"/>
              </w:rPr>
            </w:pPr>
            <w:r w:rsidRPr="00BA25A5">
              <w:rPr>
                <w:rFonts w:ascii="Arial Narrow" w:hAnsi="Arial Narrow" w:cs="Arial"/>
                <w:sz w:val="20"/>
              </w:rPr>
              <w:t>Assistant Professor at Faculty of Agriculture</w:t>
            </w:r>
          </w:p>
        </w:tc>
        <w:tc>
          <w:tcPr>
            <w:tcW w:w="2501" w:type="pct"/>
          </w:tcPr>
          <w:p w:rsidR="00954468" w:rsidRPr="00EC7A0B" w:rsidRDefault="00954468" w:rsidP="0094740C">
            <w:pPr>
              <w:pStyle w:val="normaltableau"/>
              <w:spacing w:before="0" w:after="0"/>
              <w:jc w:val="left"/>
              <w:rPr>
                <w:rFonts w:asciiTheme="minorHAnsi" w:hAnsiTheme="minorHAnsi" w:cs="Arial"/>
                <w:sz w:val="20"/>
              </w:rPr>
            </w:pPr>
            <w:r w:rsidRPr="00EC7A0B">
              <w:rPr>
                <w:rFonts w:asciiTheme="minorHAnsi" w:hAnsiTheme="minorHAnsi" w:cs="Arial"/>
                <w:sz w:val="20"/>
              </w:rPr>
              <w:t>lecturer for the courses “Agricultural Price Analysis, Production Economics, Agricultural System Analysis, Agricultural Project Appraisal, Mathematical Economics, Agricultural Finance and Practical Training in Agricultural Economics</w:t>
            </w:r>
          </w:p>
        </w:tc>
      </w:tr>
      <w:tr w:rsidR="00954468" w:rsidRPr="00BA25A5" w:rsidTr="0094740C">
        <w:trPr>
          <w:trHeight w:val="20"/>
        </w:trPr>
        <w:tc>
          <w:tcPr>
            <w:tcW w:w="422" w:type="pct"/>
          </w:tcPr>
          <w:p w:rsidR="00954468" w:rsidRPr="00BA25A5" w:rsidRDefault="00954468" w:rsidP="0094740C">
            <w:pPr>
              <w:pStyle w:val="normaltableau"/>
              <w:spacing w:before="0" w:after="0"/>
              <w:jc w:val="left"/>
              <w:rPr>
                <w:rFonts w:ascii="Arial Narrow" w:hAnsi="Arial Narrow" w:cs="Arial"/>
                <w:sz w:val="20"/>
              </w:rPr>
            </w:pPr>
            <w:r>
              <w:rPr>
                <w:rFonts w:ascii="Arial Narrow" w:hAnsi="Arial Narrow" w:cs="Arial"/>
                <w:sz w:val="20"/>
              </w:rPr>
              <w:t>03/</w:t>
            </w:r>
            <w:r w:rsidRPr="00BA25A5">
              <w:rPr>
                <w:rFonts w:ascii="Arial Narrow" w:hAnsi="Arial Narrow" w:cs="Arial"/>
                <w:sz w:val="20"/>
              </w:rPr>
              <w:t>1998-</w:t>
            </w:r>
            <w:r>
              <w:rPr>
                <w:rFonts w:ascii="Arial Narrow" w:hAnsi="Arial Narrow" w:cs="Arial"/>
                <w:sz w:val="20"/>
              </w:rPr>
              <w:t>03/</w:t>
            </w:r>
            <w:r w:rsidRPr="00BA25A5">
              <w:rPr>
                <w:rFonts w:ascii="Arial Narrow" w:hAnsi="Arial Narrow" w:cs="Arial"/>
                <w:sz w:val="20"/>
              </w:rPr>
              <w:t>2001</w:t>
            </w:r>
          </w:p>
        </w:tc>
        <w:tc>
          <w:tcPr>
            <w:tcW w:w="383" w:type="pct"/>
          </w:tcPr>
          <w:p w:rsidR="00954468" w:rsidRPr="00BA25A5" w:rsidRDefault="00954468" w:rsidP="0094740C">
            <w:pPr>
              <w:pStyle w:val="normaltableau"/>
              <w:spacing w:before="0" w:after="0"/>
              <w:jc w:val="left"/>
              <w:rPr>
                <w:rFonts w:ascii="Arial Narrow" w:hAnsi="Arial Narrow" w:cs="Arial"/>
                <w:sz w:val="20"/>
              </w:rPr>
            </w:pPr>
            <w:r w:rsidRPr="00BA25A5">
              <w:rPr>
                <w:rFonts w:ascii="Arial Narrow" w:hAnsi="Arial Narrow" w:cs="Arial"/>
                <w:sz w:val="20"/>
              </w:rPr>
              <w:t>Jordan</w:t>
            </w:r>
          </w:p>
        </w:tc>
        <w:tc>
          <w:tcPr>
            <w:tcW w:w="1236" w:type="pct"/>
          </w:tcPr>
          <w:p w:rsidR="00954468" w:rsidRPr="00BA25A5" w:rsidRDefault="00954468" w:rsidP="0094740C">
            <w:pPr>
              <w:pStyle w:val="normaltableau"/>
              <w:spacing w:before="0" w:after="0"/>
              <w:jc w:val="left"/>
              <w:rPr>
                <w:rFonts w:ascii="Arial Narrow" w:hAnsi="Arial Narrow" w:cs="Arial"/>
                <w:sz w:val="20"/>
              </w:rPr>
            </w:pPr>
            <w:r w:rsidRPr="00BA25A5">
              <w:rPr>
                <w:rFonts w:ascii="Arial Narrow" w:hAnsi="Arial Narrow" w:cs="Arial"/>
                <w:sz w:val="20"/>
              </w:rPr>
              <w:t>Harvard University.</w:t>
            </w:r>
          </w:p>
          <w:p w:rsidR="00954468" w:rsidRPr="00BA25A5" w:rsidRDefault="00954468" w:rsidP="0094740C">
            <w:pPr>
              <w:pStyle w:val="normaltableau"/>
              <w:spacing w:before="0" w:after="0"/>
              <w:jc w:val="left"/>
              <w:rPr>
                <w:rFonts w:ascii="Arial Narrow" w:hAnsi="Arial Narrow" w:cs="Arial"/>
                <w:sz w:val="20"/>
              </w:rPr>
            </w:pPr>
            <w:r w:rsidRPr="00BA25A5">
              <w:rPr>
                <w:rFonts w:ascii="Arial Narrow" w:hAnsi="Arial Narrow" w:cs="Arial"/>
                <w:sz w:val="20"/>
              </w:rPr>
              <w:t>Franklin Fisher</w:t>
            </w:r>
          </w:p>
          <w:p w:rsidR="00954468" w:rsidRPr="00BA25A5" w:rsidRDefault="00954468" w:rsidP="0094740C">
            <w:pPr>
              <w:pStyle w:val="normaltableau"/>
              <w:spacing w:before="0" w:after="0"/>
              <w:jc w:val="left"/>
              <w:rPr>
                <w:rFonts w:ascii="Arial Narrow" w:hAnsi="Arial Narrow" w:cs="Arial"/>
                <w:sz w:val="20"/>
              </w:rPr>
            </w:pPr>
            <w:r w:rsidRPr="00BA25A5">
              <w:rPr>
                <w:rFonts w:ascii="Arial Narrow" w:hAnsi="Arial Narrow" w:cs="Arial"/>
                <w:sz w:val="20"/>
              </w:rPr>
              <w:t>Phone: (617) 253-3373</w:t>
            </w:r>
          </w:p>
          <w:p w:rsidR="00954468" w:rsidRPr="00F802FC" w:rsidRDefault="00954468" w:rsidP="0094740C">
            <w:pPr>
              <w:pStyle w:val="normaltableau"/>
              <w:spacing w:before="0" w:after="0"/>
              <w:jc w:val="left"/>
              <w:rPr>
                <w:rFonts w:ascii="Arial Narrow" w:hAnsi="Arial Narrow" w:cs="Arial"/>
                <w:sz w:val="20"/>
                <w:lang w:val="fr-FR"/>
              </w:rPr>
            </w:pPr>
            <w:r w:rsidRPr="00F802FC">
              <w:rPr>
                <w:rFonts w:ascii="Arial Narrow" w:hAnsi="Arial Narrow" w:cs="Arial"/>
                <w:sz w:val="20"/>
                <w:lang w:val="fr-FR"/>
              </w:rPr>
              <w:t>Fax: (617) 253-1330</w:t>
            </w:r>
          </w:p>
          <w:p w:rsidR="00954468" w:rsidRPr="00F802FC" w:rsidRDefault="00954468" w:rsidP="0094740C">
            <w:pPr>
              <w:pStyle w:val="normaltableau"/>
              <w:spacing w:before="0" w:after="0"/>
              <w:jc w:val="left"/>
              <w:rPr>
                <w:rFonts w:ascii="Arial Narrow" w:hAnsi="Arial Narrow" w:cs="Arial"/>
                <w:sz w:val="20"/>
                <w:lang w:val="fr-FR"/>
              </w:rPr>
            </w:pPr>
            <w:r w:rsidRPr="00F802FC">
              <w:rPr>
                <w:rFonts w:ascii="Arial Narrow" w:hAnsi="Arial Narrow" w:cs="Arial"/>
                <w:sz w:val="20"/>
                <w:lang w:val="fr-FR"/>
              </w:rPr>
              <w:t>Email: ffisher@mit.edu</w:t>
            </w:r>
          </w:p>
        </w:tc>
        <w:tc>
          <w:tcPr>
            <w:tcW w:w="459" w:type="pct"/>
          </w:tcPr>
          <w:p w:rsidR="00954468" w:rsidRPr="00BA25A5" w:rsidRDefault="00954468" w:rsidP="0094740C">
            <w:pPr>
              <w:pStyle w:val="normaltableau"/>
              <w:spacing w:before="0" w:after="0"/>
              <w:jc w:val="left"/>
              <w:rPr>
                <w:rFonts w:ascii="Arial Narrow" w:hAnsi="Arial Narrow" w:cs="Arial"/>
                <w:sz w:val="20"/>
              </w:rPr>
            </w:pPr>
            <w:r>
              <w:rPr>
                <w:rFonts w:ascii="Arial Narrow" w:hAnsi="Arial Narrow" w:cs="Arial"/>
                <w:sz w:val="20"/>
              </w:rPr>
              <w:t xml:space="preserve">Water Economist </w:t>
            </w:r>
            <w:r w:rsidRPr="00BA25A5">
              <w:rPr>
                <w:rFonts w:ascii="Arial Narrow" w:hAnsi="Arial Narrow" w:cs="Arial"/>
                <w:sz w:val="20"/>
              </w:rPr>
              <w:t xml:space="preserve"> </w:t>
            </w:r>
          </w:p>
        </w:tc>
        <w:tc>
          <w:tcPr>
            <w:tcW w:w="2501" w:type="pct"/>
          </w:tcPr>
          <w:p w:rsidR="00954468" w:rsidRPr="00EC7A0B" w:rsidRDefault="00954468" w:rsidP="0094740C">
            <w:pPr>
              <w:pStyle w:val="normaltableau"/>
              <w:spacing w:before="0" w:after="0"/>
              <w:jc w:val="left"/>
              <w:rPr>
                <w:rFonts w:asciiTheme="minorHAnsi" w:hAnsiTheme="minorHAnsi" w:cs="Arial"/>
                <w:sz w:val="20"/>
              </w:rPr>
            </w:pPr>
            <w:r w:rsidRPr="00EC7A0B">
              <w:rPr>
                <w:rFonts w:asciiTheme="minorHAnsi" w:hAnsiTheme="minorHAnsi" w:cs="Arial"/>
                <w:b/>
                <w:sz w:val="20"/>
              </w:rPr>
              <w:t>Harvard Middle East Water Project : Participate in. Analyzing agricultural demand for water with an optimizing model.</w:t>
            </w:r>
            <w:r w:rsidRPr="00EC7A0B">
              <w:rPr>
                <w:rFonts w:asciiTheme="minorHAnsi" w:hAnsiTheme="minorHAnsi" w:cs="Arial"/>
                <w:sz w:val="20"/>
              </w:rPr>
              <w:t xml:space="preserve"> Lead development of decision support models of the water economies of Jordan. Participate in the development of the Agricultural Sub-model (AGSM), SAWAS which allocate Water in an optimal way using different water qualities for different seasons.</w:t>
            </w:r>
          </w:p>
        </w:tc>
      </w:tr>
      <w:tr w:rsidR="00954468" w:rsidRPr="00BA25A5" w:rsidTr="0094740C">
        <w:trPr>
          <w:trHeight w:val="20"/>
        </w:trPr>
        <w:tc>
          <w:tcPr>
            <w:tcW w:w="422" w:type="pct"/>
          </w:tcPr>
          <w:p w:rsidR="00954468" w:rsidRPr="00BA25A5" w:rsidRDefault="00954468" w:rsidP="0094740C">
            <w:pPr>
              <w:pStyle w:val="normaltableau"/>
              <w:spacing w:before="0" w:after="0"/>
              <w:jc w:val="left"/>
              <w:rPr>
                <w:rFonts w:ascii="Arial Narrow" w:hAnsi="Arial Narrow" w:cs="Arial"/>
                <w:sz w:val="20"/>
              </w:rPr>
            </w:pPr>
            <w:r w:rsidRPr="00BA25A5">
              <w:rPr>
                <w:rFonts w:ascii="Arial Narrow" w:hAnsi="Arial Narrow" w:cs="Arial"/>
                <w:sz w:val="20"/>
              </w:rPr>
              <w:t>01/1996 06/1998</w:t>
            </w:r>
          </w:p>
        </w:tc>
        <w:tc>
          <w:tcPr>
            <w:tcW w:w="383" w:type="pct"/>
          </w:tcPr>
          <w:p w:rsidR="00954468" w:rsidRPr="00BA25A5" w:rsidRDefault="00954468" w:rsidP="0094740C">
            <w:pPr>
              <w:pStyle w:val="normaltableau"/>
              <w:spacing w:before="0" w:after="0"/>
              <w:jc w:val="left"/>
              <w:rPr>
                <w:rFonts w:ascii="Arial Narrow" w:hAnsi="Arial Narrow" w:cs="Arial"/>
                <w:sz w:val="20"/>
              </w:rPr>
            </w:pPr>
            <w:r w:rsidRPr="00BA25A5">
              <w:rPr>
                <w:rFonts w:ascii="Arial Narrow" w:hAnsi="Arial Narrow" w:cs="Arial"/>
                <w:sz w:val="20"/>
              </w:rPr>
              <w:t>Amman, Jordan</w:t>
            </w:r>
          </w:p>
        </w:tc>
        <w:tc>
          <w:tcPr>
            <w:tcW w:w="1236" w:type="pct"/>
          </w:tcPr>
          <w:p w:rsidR="00954468" w:rsidRPr="00BA25A5" w:rsidRDefault="00954468" w:rsidP="0094740C">
            <w:pPr>
              <w:pStyle w:val="normaltableau"/>
              <w:spacing w:before="0" w:after="0"/>
              <w:jc w:val="left"/>
              <w:rPr>
                <w:rFonts w:ascii="Arial Narrow" w:hAnsi="Arial Narrow" w:cs="Arial"/>
                <w:sz w:val="20"/>
              </w:rPr>
            </w:pPr>
            <w:r w:rsidRPr="00BA25A5">
              <w:rPr>
                <w:rFonts w:ascii="Arial Narrow" w:hAnsi="Arial Narrow" w:cs="Arial"/>
                <w:sz w:val="20"/>
              </w:rPr>
              <w:t>ICARDA</w:t>
            </w:r>
          </w:p>
          <w:p w:rsidR="00954468" w:rsidRPr="00BA25A5" w:rsidRDefault="00954468" w:rsidP="0094740C">
            <w:pPr>
              <w:pStyle w:val="normaltableau"/>
              <w:spacing w:before="0" w:after="0"/>
              <w:jc w:val="left"/>
              <w:rPr>
                <w:rFonts w:ascii="Arial Narrow" w:hAnsi="Arial Narrow" w:cs="Arial"/>
                <w:sz w:val="20"/>
              </w:rPr>
            </w:pPr>
            <w:r w:rsidRPr="00BA25A5">
              <w:rPr>
                <w:rFonts w:ascii="Arial Narrow" w:hAnsi="Arial Narrow" w:cs="Arial"/>
                <w:sz w:val="20"/>
              </w:rPr>
              <w:t>Dr Nasri Haddad, Regional Coordinator West Asia Regional Program - WARP Tel: (Office)  +962-6-5525750 / 5517561 ICARDA-Jordan@CGIAR.ORG</w:t>
            </w:r>
          </w:p>
        </w:tc>
        <w:tc>
          <w:tcPr>
            <w:tcW w:w="459" w:type="pct"/>
          </w:tcPr>
          <w:p w:rsidR="00954468" w:rsidRPr="00BA25A5" w:rsidRDefault="00954468" w:rsidP="0094740C">
            <w:pPr>
              <w:pStyle w:val="normaltableau"/>
              <w:spacing w:before="0" w:after="0"/>
              <w:jc w:val="left"/>
              <w:rPr>
                <w:rFonts w:ascii="Arial Narrow" w:hAnsi="Arial Narrow" w:cs="Arial"/>
                <w:sz w:val="20"/>
              </w:rPr>
            </w:pPr>
            <w:r w:rsidRPr="00BA25A5">
              <w:rPr>
                <w:rFonts w:ascii="Arial Narrow" w:hAnsi="Arial Narrow" w:cs="Arial"/>
                <w:sz w:val="20"/>
              </w:rPr>
              <w:t xml:space="preserve">National socioeconomic officer. </w:t>
            </w:r>
          </w:p>
          <w:p w:rsidR="00954468" w:rsidRPr="00BA25A5" w:rsidRDefault="00954468" w:rsidP="0094740C">
            <w:pPr>
              <w:pStyle w:val="normaltableau"/>
              <w:spacing w:before="0" w:after="0"/>
              <w:jc w:val="left"/>
              <w:rPr>
                <w:rFonts w:ascii="Arial Narrow" w:hAnsi="Arial Narrow" w:cs="Arial"/>
                <w:sz w:val="20"/>
              </w:rPr>
            </w:pPr>
            <w:r w:rsidRPr="00BA25A5">
              <w:rPr>
                <w:rFonts w:ascii="Arial Narrow" w:hAnsi="Arial Narrow" w:cs="Arial"/>
                <w:sz w:val="20"/>
              </w:rPr>
              <w:t>West Asia Regional Program at the (ICARDA). Amman Regional Office</w:t>
            </w:r>
          </w:p>
        </w:tc>
        <w:tc>
          <w:tcPr>
            <w:tcW w:w="2501" w:type="pct"/>
          </w:tcPr>
          <w:p w:rsidR="00954468" w:rsidRPr="00EC7A0B" w:rsidRDefault="00954468" w:rsidP="0094740C">
            <w:pPr>
              <w:pStyle w:val="normaltableau"/>
              <w:spacing w:before="0" w:after="0"/>
              <w:jc w:val="left"/>
              <w:rPr>
                <w:rFonts w:asciiTheme="minorHAnsi" w:hAnsiTheme="minorHAnsi" w:cs="Arial"/>
                <w:sz w:val="20"/>
              </w:rPr>
            </w:pPr>
            <w:r w:rsidRPr="00EC7A0B">
              <w:rPr>
                <w:rFonts w:asciiTheme="minorHAnsi" w:hAnsiTheme="minorHAnsi" w:cs="Arial"/>
                <w:sz w:val="20"/>
              </w:rPr>
              <w:t>National Professional Officer is mainly responsible to follow up the socio-economic research activities (including, sheep fertility, PMSG technology, injection of vitamin AD3E, feed block, and early weaning technology) in the Mashreq countries and for establishment a Socio-Economics Network for West Asia countries. Also, assist ICARDA scientists and NARS specialists to implement, analyse and to produce reports and publications on the adoption and impact of barley and livestock technologies that are used in the Project</w:t>
            </w:r>
          </w:p>
        </w:tc>
      </w:tr>
      <w:tr w:rsidR="00954468" w:rsidRPr="00BA25A5" w:rsidTr="0094740C">
        <w:trPr>
          <w:trHeight w:val="20"/>
        </w:trPr>
        <w:tc>
          <w:tcPr>
            <w:tcW w:w="422" w:type="pct"/>
          </w:tcPr>
          <w:p w:rsidR="00954468" w:rsidRPr="00BA25A5" w:rsidRDefault="00954468" w:rsidP="0094740C">
            <w:pPr>
              <w:pStyle w:val="normaltableau"/>
              <w:spacing w:before="0" w:after="0"/>
              <w:jc w:val="left"/>
              <w:rPr>
                <w:rFonts w:ascii="Arial Narrow" w:hAnsi="Arial Narrow" w:cs="Arial"/>
                <w:sz w:val="20"/>
              </w:rPr>
            </w:pPr>
            <w:r w:rsidRPr="00BA25A5">
              <w:rPr>
                <w:rFonts w:ascii="Arial Narrow" w:hAnsi="Arial Narrow" w:cs="Arial"/>
                <w:sz w:val="20"/>
              </w:rPr>
              <w:t>09/1995 01/1996</w:t>
            </w:r>
          </w:p>
        </w:tc>
        <w:tc>
          <w:tcPr>
            <w:tcW w:w="383" w:type="pct"/>
          </w:tcPr>
          <w:p w:rsidR="00954468" w:rsidRPr="00BA25A5" w:rsidRDefault="00954468" w:rsidP="0094740C">
            <w:pPr>
              <w:pStyle w:val="normaltableau"/>
              <w:spacing w:before="0" w:after="0"/>
              <w:jc w:val="left"/>
              <w:rPr>
                <w:rFonts w:ascii="Arial Narrow" w:hAnsi="Arial Narrow" w:cs="Arial"/>
                <w:sz w:val="20"/>
              </w:rPr>
            </w:pPr>
            <w:r w:rsidRPr="00BA25A5">
              <w:rPr>
                <w:rFonts w:ascii="Arial Narrow" w:hAnsi="Arial Narrow" w:cs="Arial"/>
                <w:sz w:val="20"/>
              </w:rPr>
              <w:t>Irbid. Jordan</w:t>
            </w:r>
          </w:p>
        </w:tc>
        <w:tc>
          <w:tcPr>
            <w:tcW w:w="1236" w:type="pct"/>
          </w:tcPr>
          <w:p w:rsidR="00954468" w:rsidRPr="00BA25A5" w:rsidRDefault="00954468" w:rsidP="0094740C">
            <w:pPr>
              <w:pStyle w:val="normaltableau"/>
              <w:spacing w:before="0" w:after="0"/>
              <w:jc w:val="left"/>
              <w:rPr>
                <w:rFonts w:ascii="Arial Narrow" w:hAnsi="Arial Narrow" w:cs="Arial"/>
                <w:sz w:val="20"/>
              </w:rPr>
            </w:pPr>
            <w:r w:rsidRPr="00BA25A5">
              <w:rPr>
                <w:rFonts w:ascii="Arial Narrow" w:hAnsi="Arial Narrow" w:cs="Arial"/>
                <w:sz w:val="20"/>
              </w:rPr>
              <w:t>University of Science and Technology</w:t>
            </w:r>
          </w:p>
        </w:tc>
        <w:tc>
          <w:tcPr>
            <w:tcW w:w="459" w:type="pct"/>
          </w:tcPr>
          <w:p w:rsidR="00954468" w:rsidRPr="00BA25A5" w:rsidRDefault="00954468" w:rsidP="0094740C">
            <w:pPr>
              <w:pStyle w:val="normaltableau"/>
              <w:spacing w:before="0" w:after="0"/>
              <w:jc w:val="left"/>
              <w:rPr>
                <w:rFonts w:ascii="Arial Narrow" w:hAnsi="Arial Narrow" w:cs="Arial"/>
                <w:sz w:val="20"/>
              </w:rPr>
            </w:pPr>
            <w:r w:rsidRPr="00BA25A5">
              <w:rPr>
                <w:rFonts w:ascii="Arial Narrow" w:hAnsi="Arial Narrow" w:cs="Arial"/>
                <w:sz w:val="20"/>
              </w:rPr>
              <w:t>Lecturer</w:t>
            </w:r>
          </w:p>
        </w:tc>
        <w:tc>
          <w:tcPr>
            <w:tcW w:w="2501" w:type="pct"/>
          </w:tcPr>
          <w:p w:rsidR="00954468" w:rsidRPr="00EC7A0B" w:rsidRDefault="00954468" w:rsidP="0094740C">
            <w:pPr>
              <w:pStyle w:val="normaltableau"/>
              <w:spacing w:before="0" w:after="0"/>
              <w:jc w:val="left"/>
              <w:rPr>
                <w:rFonts w:asciiTheme="minorHAnsi" w:hAnsiTheme="minorHAnsi" w:cs="Arial"/>
                <w:sz w:val="20"/>
              </w:rPr>
            </w:pPr>
            <w:r w:rsidRPr="00EC7A0B">
              <w:rPr>
                <w:rFonts w:asciiTheme="minorHAnsi" w:hAnsiTheme="minorHAnsi" w:cs="Arial"/>
                <w:sz w:val="20"/>
              </w:rPr>
              <w:t>Part-time Lecturer for the courses: “Farm Management, Rural Development and Agricultural Economics</w:t>
            </w:r>
          </w:p>
        </w:tc>
      </w:tr>
    </w:tbl>
    <w:p w:rsidR="00954468" w:rsidRDefault="00954468" w:rsidP="00954468">
      <w:pPr>
        <w:ind w:left="360"/>
        <w:rPr>
          <w:rFonts w:ascii="Arial Narrow" w:hAnsi="Arial Narrow" w:cs="Arial"/>
        </w:rPr>
        <w:sectPr w:rsidR="00954468" w:rsidSect="0094740C">
          <w:pgSz w:w="16838" w:h="11906" w:orient="landscape"/>
          <w:pgMar w:top="720" w:right="1418" w:bottom="1259" w:left="1418" w:header="709" w:footer="709" w:gutter="0"/>
          <w:cols w:space="720"/>
          <w:docGrid w:linePitch="360"/>
        </w:sectPr>
      </w:pPr>
    </w:p>
    <w:p w:rsidR="00954468" w:rsidRDefault="00954468" w:rsidP="00954468">
      <w:pPr>
        <w:jc w:val="lowKashida"/>
        <w:rPr>
          <w:sz w:val="22"/>
          <w:szCs w:val="22"/>
          <w:lang w:eastAsia="en-AU"/>
        </w:rPr>
      </w:pPr>
    </w:p>
    <w:p w:rsidR="00F163BE" w:rsidRDefault="00F163BE" w:rsidP="00F163BE">
      <w:pPr>
        <w:jc w:val="lowKashida"/>
        <w:rPr>
          <w:sz w:val="22"/>
          <w:szCs w:val="22"/>
          <w:lang w:eastAsia="en-AU"/>
        </w:rPr>
      </w:pPr>
    </w:p>
    <w:p w:rsidR="003B3BFD" w:rsidRDefault="003B3BFD" w:rsidP="00F163BE">
      <w:pPr>
        <w:jc w:val="lowKashida"/>
        <w:rPr>
          <w:sz w:val="22"/>
          <w:szCs w:val="22"/>
          <w:lang w:eastAsia="en-AU"/>
        </w:rPr>
      </w:pPr>
    </w:p>
    <w:sectPr w:rsidR="003B3BFD" w:rsidSect="00954468">
      <w:pgSz w:w="16838" w:h="11906" w:orient="landscape"/>
      <w:pgMar w:top="1526" w:right="1440" w:bottom="180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2FFF" w:rsidRDefault="00952FFF">
      <w:r>
        <w:separator/>
      </w:r>
    </w:p>
  </w:endnote>
  <w:endnote w:type="continuationSeparator" w:id="0">
    <w:p w:rsidR="00952FFF" w:rsidRDefault="00952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Optima">
    <w:altName w:val="Segoe UI"/>
    <w:charset w:val="00"/>
    <w:family w:val="swiss"/>
    <w:pitch w:val="variable"/>
    <w:sig w:usb0="00000001" w:usb1="00000000" w:usb2="00000000" w:usb3="00000000" w:csb0="00000093" w:csb1="00000000"/>
  </w:font>
  <w:font w:name="Gill Sans">
    <w:altName w:val="Gill Sans M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Helvetica-Bold">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CMBX12">
    <w:altName w:val="Times New Roman"/>
    <w:panose1 w:val="00000000000000000000"/>
    <w:charset w:val="00"/>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40C" w:rsidRDefault="0094740C">
    <w:pPr>
      <w:pStyle w:val="Footer"/>
      <w:jc w:val="center"/>
    </w:pPr>
    <w:r>
      <w:fldChar w:fldCharType="begin"/>
    </w:r>
    <w:r>
      <w:instrText xml:space="preserve"> PAGE   \* MERGEFORMAT </w:instrText>
    </w:r>
    <w:r>
      <w:fldChar w:fldCharType="separate"/>
    </w:r>
    <w:r w:rsidR="004B0CDC">
      <w:rPr>
        <w:noProof/>
      </w:rPr>
      <w:t>21</w:t>
    </w:r>
    <w:r>
      <w:rPr>
        <w:noProof/>
      </w:rPr>
      <w:fldChar w:fldCharType="end"/>
    </w:r>
  </w:p>
  <w:p w:rsidR="0094740C" w:rsidRDefault="009474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2FFF" w:rsidRDefault="00952FFF">
      <w:r>
        <w:separator/>
      </w:r>
    </w:p>
  </w:footnote>
  <w:footnote w:type="continuationSeparator" w:id="0">
    <w:p w:rsidR="00952FFF" w:rsidRDefault="00952FFF">
      <w:r>
        <w:continuationSeparator/>
      </w:r>
    </w:p>
  </w:footnote>
  <w:footnote w:id="1">
    <w:p w:rsidR="0094740C" w:rsidRPr="002E7B8B" w:rsidRDefault="0094740C" w:rsidP="00954468">
      <w:pPr>
        <w:pStyle w:val="FootnoteText"/>
      </w:pPr>
      <w:r>
        <w:rPr>
          <w:rStyle w:val="FootnoteReference"/>
        </w:rPr>
        <w:footnoteRef/>
      </w:r>
      <w:r>
        <w:t xml:space="preserve"> </w:t>
      </w:r>
      <w:r w:rsidRPr="002E7B8B">
        <w:t xml:space="preserve">The Contracting Authority reserves the right to contact the reference persons. </w:t>
      </w:r>
      <w:r>
        <w:t xml:space="preserve">If you cannot provide a reference, please provide a justification.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B4B42"/>
    <w:multiLevelType w:val="hybridMultilevel"/>
    <w:tmpl w:val="FCBEC72C"/>
    <w:lvl w:ilvl="0" w:tplc="6D3AAC2A">
      <w:start w:val="1"/>
      <w:numFmt w:val="decimal"/>
      <w:lvlText w:val="%1."/>
      <w:lvlJc w:val="left"/>
      <w:pPr>
        <w:tabs>
          <w:tab w:val="num" w:pos="360"/>
        </w:tabs>
        <w:ind w:left="360" w:hanging="360"/>
      </w:pPr>
      <w:rPr>
        <w:rFonts w:cs="Times New Roman" w:hint="default"/>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784336"/>
    <w:multiLevelType w:val="singleLevel"/>
    <w:tmpl w:val="C17A16F0"/>
    <w:lvl w:ilvl="0">
      <w:start w:val="1"/>
      <w:numFmt w:val="decimal"/>
      <w:lvlText w:val="%1."/>
      <w:legacy w:legacy="1" w:legacySpace="0" w:legacyIndent="360"/>
      <w:lvlJc w:val="left"/>
      <w:pPr>
        <w:ind w:left="360" w:hanging="360"/>
      </w:pPr>
      <w:rPr>
        <w:rFonts w:ascii="Arial" w:hAnsi="Arial" w:cs="Arial" w:hint="default"/>
        <w:sz w:val="18"/>
        <w:szCs w:val="18"/>
      </w:rPr>
    </w:lvl>
  </w:abstractNum>
  <w:abstractNum w:abstractNumId="2">
    <w:nsid w:val="050F4A4F"/>
    <w:multiLevelType w:val="singleLevel"/>
    <w:tmpl w:val="83C21614"/>
    <w:lvl w:ilvl="0">
      <w:start w:val="1"/>
      <w:numFmt w:val="decimal"/>
      <w:lvlText w:val="%1."/>
      <w:lvlJc w:val="left"/>
      <w:pPr>
        <w:tabs>
          <w:tab w:val="num" w:pos="360"/>
        </w:tabs>
        <w:ind w:left="360" w:hanging="360"/>
      </w:pPr>
      <w:rPr>
        <w:rFonts w:cs="Times New Roman" w:hint="default"/>
      </w:rPr>
    </w:lvl>
  </w:abstractNum>
  <w:abstractNum w:abstractNumId="3">
    <w:nsid w:val="06494E0B"/>
    <w:multiLevelType w:val="singleLevel"/>
    <w:tmpl w:val="0409000F"/>
    <w:lvl w:ilvl="0">
      <w:start w:val="1"/>
      <w:numFmt w:val="decimal"/>
      <w:lvlText w:val="%1."/>
      <w:lvlJc w:val="center"/>
      <w:pPr>
        <w:tabs>
          <w:tab w:val="num" w:pos="648"/>
        </w:tabs>
        <w:ind w:left="360" w:hanging="72"/>
      </w:pPr>
      <w:rPr>
        <w:rFonts w:cs="Times New Roman"/>
      </w:rPr>
    </w:lvl>
  </w:abstractNum>
  <w:abstractNum w:abstractNumId="4">
    <w:nsid w:val="08084D5A"/>
    <w:multiLevelType w:val="singleLevel"/>
    <w:tmpl w:val="8DC67FFC"/>
    <w:lvl w:ilvl="0">
      <w:start w:val="1"/>
      <w:numFmt w:val="upperLetter"/>
      <w:lvlText w:val="%1."/>
      <w:lvlJc w:val="left"/>
      <w:pPr>
        <w:tabs>
          <w:tab w:val="num" w:pos="360"/>
        </w:tabs>
        <w:ind w:left="360" w:hanging="360"/>
      </w:pPr>
      <w:rPr>
        <w:rFonts w:cs="Times New Roman" w:hint="default"/>
      </w:rPr>
    </w:lvl>
  </w:abstractNum>
  <w:abstractNum w:abstractNumId="5">
    <w:nsid w:val="101412B4"/>
    <w:multiLevelType w:val="hybridMultilevel"/>
    <w:tmpl w:val="65F251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CE230C"/>
    <w:multiLevelType w:val="hybridMultilevel"/>
    <w:tmpl w:val="70528B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49F7767"/>
    <w:multiLevelType w:val="hybridMultilevel"/>
    <w:tmpl w:val="1D0A8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AE0A4C"/>
    <w:multiLevelType w:val="hybridMultilevel"/>
    <w:tmpl w:val="58122B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F8B7430"/>
    <w:multiLevelType w:val="hybridMultilevel"/>
    <w:tmpl w:val="6374E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DB0FE5"/>
    <w:multiLevelType w:val="hybridMultilevel"/>
    <w:tmpl w:val="F822DB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754840"/>
    <w:multiLevelType w:val="hybridMultilevel"/>
    <w:tmpl w:val="FF68C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B2A4C17"/>
    <w:multiLevelType w:val="hybridMultilevel"/>
    <w:tmpl w:val="BE72CE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C4C3B2F"/>
    <w:multiLevelType w:val="singleLevel"/>
    <w:tmpl w:val="973A2D86"/>
    <w:lvl w:ilvl="0">
      <w:start w:val="1"/>
      <w:numFmt w:val="decimal"/>
      <w:lvlText w:val="%1."/>
      <w:lvlJc w:val="left"/>
      <w:pPr>
        <w:tabs>
          <w:tab w:val="num" w:pos="360"/>
        </w:tabs>
        <w:ind w:left="360" w:hanging="360"/>
      </w:pPr>
      <w:rPr>
        <w:rFonts w:cs="Times New Roman" w:hint="default"/>
      </w:rPr>
    </w:lvl>
  </w:abstractNum>
  <w:abstractNum w:abstractNumId="14">
    <w:nsid w:val="50714145"/>
    <w:multiLevelType w:val="hybridMultilevel"/>
    <w:tmpl w:val="FCBEC72C"/>
    <w:lvl w:ilvl="0" w:tplc="6D3AAC2A">
      <w:start w:val="1"/>
      <w:numFmt w:val="decimal"/>
      <w:lvlText w:val="%1."/>
      <w:lvlJc w:val="left"/>
      <w:pPr>
        <w:tabs>
          <w:tab w:val="num" w:pos="360"/>
        </w:tabs>
        <w:ind w:left="360" w:hanging="360"/>
      </w:pPr>
      <w:rPr>
        <w:rFonts w:cs="Times New Roman" w:hint="default"/>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11555BB"/>
    <w:multiLevelType w:val="singleLevel"/>
    <w:tmpl w:val="04090001"/>
    <w:lvl w:ilvl="0">
      <w:start w:val="1"/>
      <w:numFmt w:val="chosung"/>
      <w:lvlText w:val=""/>
      <w:lvlJc w:val="center"/>
      <w:pPr>
        <w:tabs>
          <w:tab w:val="num" w:pos="648"/>
        </w:tabs>
        <w:ind w:left="360" w:hanging="72"/>
      </w:pPr>
      <w:rPr>
        <w:rFonts w:ascii="Symbol" w:cs="Traditional Arabic" w:hint="default"/>
      </w:rPr>
    </w:lvl>
  </w:abstractNum>
  <w:abstractNum w:abstractNumId="16">
    <w:nsid w:val="560D6FFF"/>
    <w:multiLevelType w:val="hybridMultilevel"/>
    <w:tmpl w:val="BE6234AA"/>
    <w:lvl w:ilvl="0" w:tplc="0409000F">
      <w:start w:val="1"/>
      <w:numFmt w:val="decimal"/>
      <w:lvlText w:val="%1."/>
      <w:lvlJc w:val="left"/>
      <w:pPr>
        <w:ind w:left="360" w:hanging="360"/>
      </w:pPr>
      <w:rPr>
        <w:rFont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7">
    <w:nsid w:val="5B812FBD"/>
    <w:multiLevelType w:val="hybridMultilevel"/>
    <w:tmpl w:val="378AF6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5A83226"/>
    <w:multiLevelType w:val="hybridMultilevel"/>
    <w:tmpl w:val="3F24A1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79E5764"/>
    <w:multiLevelType w:val="singleLevel"/>
    <w:tmpl w:val="0409000F"/>
    <w:lvl w:ilvl="0">
      <w:start w:val="1"/>
      <w:numFmt w:val="decimal"/>
      <w:lvlText w:val="%1."/>
      <w:lvlJc w:val="left"/>
      <w:pPr>
        <w:tabs>
          <w:tab w:val="num" w:pos="720"/>
        </w:tabs>
        <w:ind w:left="720" w:hanging="360"/>
      </w:pPr>
    </w:lvl>
  </w:abstractNum>
  <w:abstractNum w:abstractNumId="20">
    <w:nsid w:val="67F15B15"/>
    <w:multiLevelType w:val="hybridMultilevel"/>
    <w:tmpl w:val="FCBEC72C"/>
    <w:lvl w:ilvl="0" w:tplc="6D3AAC2A">
      <w:start w:val="1"/>
      <w:numFmt w:val="decimal"/>
      <w:lvlText w:val="%1."/>
      <w:lvlJc w:val="left"/>
      <w:pPr>
        <w:tabs>
          <w:tab w:val="num" w:pos="360"/>
        </w:tabs>
        <w:ind w:left="360" w:hanging="360"/>
      </w:pPr>
      <w:rPr>
        <w:rFonts w:cs="Times New Roman" w:hint="default"/>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6E62885"/>
    <w:multiLevelType w:val="singleLevel"/>
    <w:tmpl w:val="CF384E3C"/>
    <w:lvl w:ilvl="0">
      <w:start w:val="1"/>
      <w:numFmt w:val="decimal"/>
      <w:lvlText w:val="%1."/>
      <w:lvlJc w:val="left"/>
      <w:pPr>
        <w:tabs>
          <w:tab w:val="num" w:pos="360"/>
        </w:tabs>
        <w:ind w:left="360" w:hanging="360"/>
      </w:pPr>
      <w:rPr>
        <w:rFonts w:cs="Times New Roman" w:hint="default"/>
      </w:rPr>
    </w:lvl>
  </w:abstractNum>
  <w:num w:numId="1">
    <w:abstractNumId w:val="15"/>
  </w:num>
  <w:num w:numId="2">
    <w:abstractNumId w:val="19"/>
  </w:num>
  <w:num w:numId="3">
    <w:abstractNumId w:val="13"/>
  </w:num>
  <w:num w:numId="4">
    <w:abstractNumId w:val="4"/>
  </w:num>
  <w:num w:numId="5">
    <w:abstractNumId w:val="21"/>
  </w:num>
  <w:num w:numId="6">
    <w:abstractNumId w:val="3"/>
  </w:num>
  <w:num w:numId="7">
    <w:abstractNumId w:val="2"/>
  </w:num>
  <w:num w:numId="8">
    <w:abstractNumId w:val="12"/>
  </w:num>
  <w:num w:numId="9">
    <w:abstractNumId w:val="6"/>
  </w:num>
  <w:num w:numId="10">
    <w:abstractNumId w:val="20"/>
  </w:num>
  <w:num w:numId="11">
    <w:abstractNumId w:val="18"/>
  </w:num>
  <w:num w:numId="12">
    <w:abstractNumId w:val="17"/>
  </w:num>
  <w:num w:numId="13">
    <w:abstractNumId w:val="5"/>
  </w:num>
  <w:num w:numId="14">
    <w:abstractNumId w:val="8"/>
  </w:num>
  <w:num w:numId="15">
    <w:abstractNumId w:val="14"/>
  </w:num>
  <w:num w:numId="16">
    <w:abstractNumId w:val="7"/>
  </w:num>
  <w:num w:numId="17">
    <w:abstractNumId w:val="11"/>
  </w:num>
  <w:num w:numId="18">
    <w:abstractNumId w:val="0"/>
  </w:num>
  <w:num w:numId="19">
    <w:abstractNumId w:val="1"/>
  </w:num>
  <w:num w:numId="20">
    <w:abstractNumId w:val="9"/>
  </w:num>
  <w:num w:numId="21">
    <w:abstractNumId w:val="16"/>
  </w:num>
  <w:num w:numId="22">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fr-BE"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55D"/>
    <w:rsid w:val="000028D2"/>
    <w:rsid w:val="00004E0A"/>
    <w:rsid w:val="00006EAB"/>
    <w:rsid w:val="00007389"/>
    <w:rsid w:val="000133EB"/>
    <w:rsid w:val="00022164"/>
    <w:rsid w:val="00023485"/>
    <w:rsid w:val="00033730"/>
    <w:rsid w:val="00037D01"/>
    <w:rsid w:val="00042CE0"/>
    <w:rsid w:val="0004495D"/>
    <w:rsid w:val="00044FB2"/>
    <w:rsid w:val="00053D12"/>
    <w:rsid w:val="00060A84"/>
    <w:rsid w:val="00063182"/>
    <w:rsid w:val="00066604"/>
    <w:rsid w:val="0007532B"/>
    <w:rsid w:val="00083DD6"/>
    <w:rsid w:val="00095B08"/>
    <w:rsid w:val="00097139"/>
    <w:rsid w:val="000A2CE6"/>
    <w:rsid w:val="000A3183"/>
    <w:rsid w:val="000A731A"/>
    <w:rsid w:val="000B4972"/>
    <w:rsid w:val="000C124D"/>
    <w:rsid w:val="000D02D0"/>
    <w:rsid w:val="000D45EC"/>
    <w:rsid w:val="000E10BF"/>
    <w:rsid w:val="000E3CA6"/>
    <w:rsid w:val="000E775F"/>
    <w:rsid w:val="000F0621"/>
    <w:rsid w:val="000F1F6D"/>
    <w:rsid w:val="000F20A2"/>
    <w:rsid w:val="000F4244"/>
    <w:rsid w:val="00105DE7"/>
    <w:rsid w:val="00110987"/>
    <w:rsid w:val="00126BA5"/>
    <w:rsid w:val="00145471"/>
    <w:rsid w:val="00145484"/>
    <w:rsid w:val="00145DCE"/>
    <w:rsid w:val="001541D6"/>
    <w:rsid w:val="00155F63"/>
    <w:rsid w:val="00163703"/>
    <w:rsid w:val="00176C4E"/>
    <w:rsid w:val="0018067C"/>
    <w:rsid w:val="00195314"/>
    <w:rsid w:val="001A7A67"/>
    <w:rsid w:val="001B3539"/>
    <w:rsid w:val="001C6644"/>
    <w:rsid w:val="001C6977"/>
    <w:rsid w:val="001C79D1"/>
    <w:rsid w:val="001D0748"/>
    <w:rsid w:val="001D079B"/>
    <w:rsid w:val="001D6C2C"/>
    <w:rsid w:val="001D78E7"/>
    <w:rsid w:val="001E141E"/>
    <w:rsid w:val="001E226A"/>
    <w:rsid w:val="001E4272"/>
    <w:rsid w:val="001E51C1"/>
    <w:rsid w:val="001E5976"/>
    <w:rsid w:val="001E65D2"/>
    <w:rsid w:val="001F0A9E"/>
    <w:rsid w:val="001F4B5C"/>
    <w:rsid w:val="001F4BEE"/>
    <w:rsid w:val="001F6D21"/>
    <w:rsid w:val="001F7A60"/>
    <w:rsid w:val="00203B25"/>
    <w:rsid w:val="00206699"/>
    <w:rsid w:val="0021439F"/>
    <w:rsid w:val="0022238D"/>
    <w:rsid w:val="0022288D"/>
    <w:rsid w:val="0022702A"/>
    <w:rsid w:val="0023040A"/>
    <w:rsid w:val="00230A21"/>
    <w:rsid w:val="00232F12"/>
    <w:rsid w:val="0024326D"/>
    <w:rsid w:val="0025012C"/>
    <w:rsid w:val="00252DA4"/>
    <w:rsid w:val="00255D2B"/>
    <w:rsid w:val="00261C6E"/>
    <w:rsid w:val="00270C96"/>
    <w:rsid w:val="00272F4D"/>
    <w:rsid w:val="002763A9"/>
    <w:rsid w:val="00282511"/>
    <w:rsid w:val="00282D3C"/>
    <w:rsid w:val="002853A1"/>
    <w:rsid w:val="00287067"/>
    <w:rsid w:val="002922EB"/>
    <w:rsid w:val="002977A3"/>
    <w:rsid w:val="002A2CA4"/>
    <w:rsid w:val="002A7327"/>
    <w:rsid w:val="002B43D0"/>
    <w:rsid w:val="002B73E0"/>
    <w:rsid w:val="002C4209"/>
    <w:rsid w:val="002C7C9D"/>
    <w:rsid w:val="002D0A6C"/>
    <w:rsid w:val="002E0EBD"/>
    <w:rsid w:val="002E2BE6"/>
    <w:rsid w:val="002E2E8C"/>
    <w:rsid w:val="002E46BF"/>
    <w:rsid w:val="002E6C0E"/>
    <w:rsid w:val="002F06D2"/>
    <w:rsid w:val="002F181F"/>
    <w:rsid w:val="002F2543"/>
    <w:rsid w:val="002F39A1"/>
    <w:rsid w:val="002F3E3E"/>
    <w:rsid w:val="002F4C5E"/>
    <w:rsid w:val="00300F08"/>
    <w:rsid w:val="00300FA0"/>
    <w:rsid w:val="00302093"/>
    <w:rsid w:val="00302313"/>
    <w:rsid w:val="00311F05"/>
    <w:rsid w:val="00314D10"/>
    <w:rsid w:val="00317AF0"/>
    <w:rsid w:val="00317E3A"/>
    <w:rsid w:val="0032031A"/>
    <w:rsid w:val="00331FFA"/>
    <w:rsid w:val="00333EC9"/>
    <w:rsid w:val="00335987"/>
    <w:rsid w:val="00337955"/>
    <w:rsid w:val="00340A12"/>
    <w:rsid w:val="00343B8A"/>
    <w:rsid w:val="00373F88"/>
    <w:rsid w:val="00375904"/>
    <w:rsid w:val="00381DA4"/>
    <w:rsid w:val="003927C2"/>
    <w:rsid w:val="00395384"/>
    <w:rsid w:val="00395495"/>
    <w:rsid w:val="00397BE3"/>
    <w:rsid w:val="003A11B8"/>
    <w:rsid w:val="003B0B2D"/>
    <w:rsid w:val="003B0B51"/>
    <w:rsid w:val="003B3972"/>
    <w:rsid w:val="003B3BFD"/>
    <w:rsid w:val="003B5FDF"/>
    <w:rsid w:val="003B7D2A"/>
    <w:rsid w:val="003C0904"/>
    <w:rsid w:val="003C2288"/>
    <w:rsid w:val="003C3648"/>
    <w:rsid w:val="003C4A25"/>
    <w:rsid w:val="003D2E11"/>
    <w:rsid w:val="003D42FE"/>
    <w:rsid w:val="003E2F36"/>
    <w:rsid w:val="003E4EB9"/>
    <w:rsid w:val="003E675C"/>
    <w:rsid w:val="003F36ED"/>
    <w:rsid w:val="003F42A7"/>
    <w:rsid w:val="003F4836"/>
    <w:rsid w:val="003F5157"/>
    <w:rsid w:val="003F53E9"/>
    <w:rsid w:val="003F631C"/>
    <w:rsid w:val="00400E23"/>
    <w:rsid w:val="00401C33"/>
    <w:rsid w:val="00405104"/>
    <w:rsid w:val="00421D25"/>
    <w:rsid w:val="00432B89"/>
    <w:rsid w:val="0044119C"/>
    <w:rsid w:val="00451F81"/>
    <w:rsid w:val="004530F2"/>
    <w:rsid w:val="004600A8"/>
    <w:rsid w:val="00461C68"/>
    <w:rsid w:val="00472415"/>
    <w:rsid w:val="00482657"/>
    <w:rsid w:val="00483743"/>
    <w:rsid w:val="00483A32"/>
    <w:rsid w:val="00484193"/>
    <w:rsid w:val="0048478C"/>
    <w:rsid w:val="00484839"/>
    <w:rsid w:val="00485E1D"/>
    <w:rsid w:val="00487D66"/>
    <w:rsid w:val="00491C04"/>
    <w:rsid w:val="00495524"/>
    <w:rsid w:val="00495F2B"/>
    <w:rsid w:val="004B0155"/>
    <w:rsid w:val="004B0CDC"/>
    <w:rsid w:val="004B0E1D"/>
    <w:rsid w:val="004B25B0"/>
    <w:rsid w:val="004B2F06"/>
    <w:rsid w:val="004B34EE"/>
    <w:rsid w:val="004B6E34"/>
    <w:rsid w:val="004D1D68"/>
    <w:rsid w:val="004D2C6A"/>
    <w:rsid w:val="004D5CF0"/>
    <w:rsid w:val="004E0FC3"/>
    <w:rsid w:val="004E37F2"/>
    <w:rsid w:val="004E5137"/>
    <w:rsid w:val="004F34A8"/>
    <w:rsid w:val="004F6003"/>
    <w:rsid w:val="004F6042"/>
    <w:rsid w:val="005006D9"/>
    <w:rsid w:val="00500898"/>
    <w:rsid w:val="005008BF"/>
    <w:rsid w:val="00500FEE"/>
    <w:rsid w:val="0050168B"/>
    <w:rsid w:val="0050798A"/>
    <w:rsid w:val="00522C08"/>
    <w:rsid w:val="00524B8D"/>
    <w:rsid w:val="0053691F"/>
    <w:rsid w:val="005373FC"/>
    <w:rsid w:val="00537E31"/>
    <w:rsid w:val="00543189"/>
    <w:rsid w:val="0054330C"/>
    <w:rsid w:val="00543E71"/>
    <w:rsid w:val="00545639"/>
    <w:rsid w:val="005471B5"/>
    <w:rsid w:val="0054788C"/>
    <w:rsid w:val="00551A80"/>
    <w:rsid w:val="00557D54"/>
    <w:rsid w:val="00557EFB"/>
    <w:rsid w:val="00560682"/>
    <w:rsid w:val="005608AA"/>
    <w:rsid w:val="00562F80"/>
    <w:rsid w:val="005701FA"/>
    <w:rsid w:val="00570288"/>
    <w:rsid w:val="00571EEE"/>
    <w:rsid w:val="00574EA2"/>
    <w:rsid w:val="005753AB"/>
    <w:rsid w:val="005806A7"/>
    <w:rsid w:val="0058172F"/>
    <w:rsid w:val="0058297F"/>
    <w:rsid w:val="005857E1"/>
    <w:rsid w:val="00592F81"/>
    <w:rsid w:val="00593E71"/>
    <w:rsid w:val="005A439F"/>
    <w:rsid w:val="005A448B"/>
    <w:rsid w:val="005B2BBD"/>
    <w:rsid w:val="005B3109"/>
    <w:rsid w:val="005B7D9E"/>
    <w:rsid w:val="005C1E0A"/>
    <w:rsid w:val="005C204D"/>
    <w:rsid w:val="005C41EE"/>
    <w:rsid w:val="005D446E"/>
    <w:rsid w:val="005D55C1"/>
    <w:rsid w:val="005D61CD"/>
    <w:rsid w:val="005D67BD"/>
    <w:rsid w:val="005E004D"/>
    <w:rsid w:val="005E1B6F"/>
    <w:rsid w:val="005F06BD"/>
    <w:rsid w:val="005F2623"/>
    <w:rsid w:val="005F3BB2"/>
    <w:rsid w:val="005F3C2C"/>
    <w:rsid w:val="005F59F8"/>
    <w:rsid w:val="005F6C9B"/>
    <w:rsid w:val="00600CC2"/>
    <w:rsid w:val="00603915"/>
    <w:rsid w:val="00605F1C"/>
    <w:rsid w:val="00610591"/>
    <w:rsid w:val="00616A0C"/>
    <w:rsid w:val="00620C8F"/>
    <w:rsid w:val="00621512"/>
    <w:rsid w:val="00624FDE"/>
    <w:rsid w:val="006259E0"/>
    <w:rsid w:val="00626AE9"/>
    <w:rsid w:val="0063061B"/>
    <w:rsid w:val="006316A8"/>
    <w:rsid w:val="0063368E"/>
    <w:rsid w:val="00634C35"/>
    <w:rsid w:val="0064355C"/>
    <w:rsid w:val="00643815"/>
    <w:rsid w:val="00656813"/>
    <w:rsid w:val="0065750F"/>
    <w:rsid w:val="00660BD4"/>
    <w:rsid w:val="006714BE"/>
    <w:rsid w:val="00672067"/>
    <w:rsid w:val="00673580"/>
    <w:rsid w:val="006842D0"/>
    <w:rsid w:val="00685D59"/>
    <w:rsid w:val="00685D8C"/>
    <w:rsid w:val="0069337A"/>
    <w:rsid w:val="006953CB"/>
    <w:rsid w:val="006953F3"/>
    <w:rsid w:val="00697F5F"/>
    <w:rsid w:val="006A0CA4"/>
    <w:rsid w:val="006A2C3B"/>
    <w:rsid w:val="006A6D5E"/>
    <w:rsid w:val="006B013D"/>
    <w:rsid w:val="006B637F"/>
    <w:rsid w:val="006C4622"/>
    <w:rsid w:val="006D544B"/>
    <w:rsid w:val="006E327D"/>
    <w:rsid w:val="006F0C50"/>
    <w:rsid w:val="006F4C15"/>
    <w:rsid w:val="00700849"/>
    <w:rsid w:val="00701CE5"/>
    <w:rsid w:val="00711DAE"/>
    <w:rsid w:val="00713E78"/>
    <w:rsid w:val="00715BB1"/>
    <w:rsid w:val="007163BE"/>
    <w:rsid w:val="00716967"/>
    <w:rsid w:val="00717489"/>
    <w:rsid w:val="007222A1"/>
    <w:rsid w:val="00723F05"/>
    <w:rsid w:val="007319F8"/>
    <w:rsid w:val="00732164"/>
    <w:rsid w:val="00740AEA"/>
    <w:rsid w:val="00742E5D"/>
    <w:rsid w:val="00745DE6"/>
    <w:rsid w:val="007534AF"/>
    <w:rsid w:val="0075362A"/>
    <w:rsid w:val="00753B96"/>
    <w:rsid w:val="00754445"/>
    <w:rsid w:val="0077244F"/>
    <w:rsid w:val="00775B27"/>
    <w:rsid w:val="00777F7D"/>
    <w:rsid w:val="0078165A"/>
    <w:rsid w:val="00785768"/>
    <w:rsid w:val="0079045C"/>
    <w:rsid w:val="00790517"/>
    <w:rsid w:val="00790787"/>
    <w:rsid w:val="00790897"/>
    <w:rsid w:val="00790C1A"/>
    <w:rsid w:val="00792423"/>
    <w:rsid w:val="00794675"/>
    <w:rsid w:val="007B3E9C"/>
    <w:rsid w:val="007B59FB"/>
    <w:rsid w:val="007C3B74"/>
    <w:rsid w:val="007D0217"/>
    <w:rsid w:val="007D139B"/>
    <w:rsid w:val="007D2C3B"/>
    <w:rsid w:val="007D3E5B"/>
    <w:rsid w:val="007D6F4F"/>
    <w:rsid w:val="007D7AA8"/>
    <w:rsid w:val="007E279E"/>
    <w:rsid w:val="007E2B8C"/>
    <w:rsid w:val="007E2BAC"/>
    <w:rsid w:val="007F2A8D"/>
    <w:rsid w:val="007F4ECD"/>
    <w:rsid w:val="007F75A1"/>
    <w:rsid w:val="00801F7C"/>
    <w:rsid w:val="00804649"/>
    <w:rsid w:val="00804EAE"/>
    <w:rsid w:val="008128BD"/>
    <w:rsid w:val="008161E0"/>
    <w:rsid w:val="00817692"/>
    <w:rsid w:val="00817C00"/>
    <w:rsid w:val="00820ED5"/>
    <w:rsid w:val="008278C1"/>
    <w:rsid w:val="00831C65"/>
    <w:rsid w:val="00836562"/>
    <w:rsid w:val="00844701"/>
    <w:rsid w:val="00844F7E"/>
    <w:rsid w:val="00846A4B"/>
    <w:rsid w:val="008532AC"/>
    <w:rsid w:val="00855AED"/>
    <w:rsid w:val="00855FA0"/>
    <w:rsid w:val="00860270"/>
    <w:rsid w:val="00862FAD"/>
    <w:rsid w:val="00864122"/>
    <w:rsid w:val="00866FC8"/>
    <w:rsid w:val="00872921"/>
    <w:rsid w:val="00876E93"/>
    <w:rsid w:val="008770AE"/>
    <w:rsid w:val="00882A0F"/>
    <w:rsid w:val="00887FBF"/>
    <w:rsid w:val="008A126D"/>
    <w:rsid w:val="008A68D3"/>
    <w:rsid w:val="008B0B23"/>
    <w:rsid w:val="008B30BA"/>
    <w:rsid w:val="008B4977"/>
    <w:rsid w:val="008C05B2"/>
    <w:rsid w:val="008C0C11"/>
    <w:rsid w:val="008C6AC5"/>
    <w:rsid w:val="008C6ECA"/>
    <w:rsid w:val="008C7FD1"/>
    <w:rsid w:val="008D24ED"/>
    <w:rsid w:val="008D5A46"/>
    <w:rsid w:val="008E36D6"/>
    <w:rsid w:val="008F21EE"/>
    <w:rsid w:val="008F3109"/>
    <w:rsid w:val="008F392C"/>
    <w:rsid w:val="008F5AF7"/>
    <w:rsid w:val="00902465"/>
    <w:rsid w:val="00906B48"/>
    <w:rsid w:val="00907A17"/>
    <w:rsid w:val="0091230A"/>
    <w:rsid w:val="00914ABD"/>
    <w:rsid w:val="009158BB"/>
    <w:rsid w:val="009255AC"/>
    <w:rsid w:val="00932969"/>
    <w:rsid w:val="00933AF2"/>
    <w:rsid w:val="00935B7F"/>
    <w:rsid w:val="00940F6F"/>
    <w:rsid w:val="00945280"/>
    <w:rsid w:val="0094722B"/>
    <w:rsid w:val="0094740C"/>
    <w:rsid w:val="00952FFF"/>
    <w:rsid w:val="00954468"/>
    <w:rsid w:val="00957580"/>
    <w:rsid w:val="00967294"/>
    <w:rsid w:val="00967F53"/>
    <w:rsid w:val="009707BB"/>
    <w:rsid w:val="009718DE"/>
    <w:rsid w:val="00971ADF"/>
    <w:rsid w:val="00975C36"/>
    <w:rsid w:val="009837B7"/>
    <w:rsid w:val="009903DB"/>
    <w:rsid w:val="0099699E"/>
    <w:rsid w:val="009A163C"/>
    <w:rsid w:val="009A2E37"/>
    <w:rsid w:val="009B0F5D"/>
    <w:rsid w:val="009B2E55"/>
    <w:rsid w:val="009B58E8"/>
    <w:rsid w:val="009B598B"/>
    <w:rsid w:val="009B60EB"/>
    <w:rsid w:val="009B6C7B"/>
    <w:rsid w:val="009D07B5"/>
    <w:rsid w:val="009D2C37"/>
    <w:rsid w:val="009D3AFA"/>
    <w:rsid w:val="009D5BA0"/>
    <w:rsid w:val="009D6A1F"/>
    <w:rsid w:val="009D76B4"/>
    <w:rsid w:val="009E07E6"/>
    <w:rsid w:val="009E7E8A"/>
    <w:rsid w:val="00A0001C"/>
    <w:rsid w:val="00A044E7"/>
    <w:rsid w:val="00A10D9D"/>
    <w:rsid w:val="00A14879"/>
    <w:rsid w:val="00A14D2D"/>
    <w:rsid w:val="00A15F6A"/>
    <w:rsid w:val="00A16663"/>
    <w:rsid w:val="00A27046"/>
    <w:rsid w:val="00A32C12"/>
    <w:rsid w:val="00A35713"/>
    <w:rsid w:val="00A43CD9"/>
    <w:rsid w:val="00A44E82"/>
    <w:rsid w:val="00A456B8"/>
    <w:rsid w:val="00A45D37"/>
    <w:rsid w:val="00A468E7"/>
    <w:rsid w:val="00A478E2"/>
    <w:rsid w:val="00A47BB9"/>
    <w:rsid w:val="00A546E4"/>
    <w:rsid w:val="00A57105"/>
    <w:rsid w:val="00A57148"/>
    <w:rsid w:val="00A64C74"/>
    <w:rsid w:val="00A6587E"/>
    <w:rsid w:val="00A75A0D"/>
    <w:rsid w:val="00A80CDA"/>
    <w:rsid w:val="00A82324"/>
    <w:rsid w:val="00A85EA9"/>
    <w:rsid w:val="00A869EC"/>
    <w:rsid w:val="00A905D5"/>
    <w:rsid w:val="00AA02C5"/>
    <w:rsid w:val="00AA1508"/>
    <w:rsid w:val="00AA4FB6"/>
    <w:rsid w:val="00AB2D64"/>
    <w:rsid w:val="00AB3AB1"/>
    <w:rsid w:val="00AB409C"/>
    <w:rsid w:val="00AB51F4"/>
    <w:rsid w:val="00AC4883"/>
    <w:rsid w:val="00AC6240"/>
    <w:rsid w:val="00AC64E5"/>
    <w:rsid w:val="00AD653D"/>
    <w:rsid w:val="00AD70F2"/>
    <w:rsid w:val="00AE03E4"/>
    <w:rsid w:val="00AE2BA7"/>
    <w:rsid w:val="00AE415B"/>
    <w:rsid w:val="00AE6B41"/>
    <w:rsid w:val="00AF783B"/>
    <w:rsid w:val="00B010BF"/>
    <w:rsid w:val="00B04AA2"/>
    <w:rsid w:val="00B06160"/>
    <w:rsid w:val="00B114F8"/>
    <w:rsid w:val="00B13D05"/>
    <w:rsid w:val="00B16378"/>
    <w:rsid w:val="00B224F5"/>
    <w:rsid w:val="00B22534"/>
    <w:rsid w:val="00B22BE3"/>
    <w:rsid w:val="00B23F39"/>
    <w:rsid w:val="00B31214"/>
    <w:rsid w:val="00B41A89"/>
    <w:rsid w:val="00B523EB"/>
    <w:rsid w:val="00B5583A"/>
    <w:rsid w:val="00B57D55"/>
    <w:rsid w:val="00B6220A"/>
    <w:rsid w:val="00B67DF8"/>
    <w:rsid w:val="00B726A5"/>
    <w:rsid w:val="00B735CE"/>
    <w:rsid w:val="00B742FD"/>
    <w:rsid w:val="00B74F68"/>
    <w:rsid w:val="00B75621"/>
    <w:rsid w:val="00B84571"/>
    <w:rsid w:val="00B84F37"/>
    <w:rsid w:val="00B872FC"/>
    <w:rsid w:val="00B90038"/>
    <w:rsid w:val="00B900DD"/>
    <w:rsid w:val="00B903D3"/>
    <w:rsid w:val="00B90804"/>
    <w:rsid w:val="00B92C92"/>
    <w:rsid w:val="00B93E8C"/>
    <w:rsid w:val="00B95397"/>
    <w:rsid w:val="00BA46EE"/>
    <w:rsid w:val="00BA4D5E"/>
    <w:rsid w:val="00BC1DF3"/>
    <w:rsid w:val="00BC44FB"/>
    <w:rsid w:val="00BC4EA5"/>
    <w:rsid w:val="00BD43BC"/>
    <w:rsid w:val="00BE178E"/>
    <w:rsid w:val="00BE5210"/>
    <w:rsid w:val="00BE6E14"/>
    <w:rsid w:val="00BF5BF7"/>
    <w:rsid w:val="00C01B84"/>
    <w:rsid w:val="00C03661"/>
    <w:rsid w:val="00C103FB"/>
    <w:rsid w:val="00C11607"/>
    <w:rsid w:val="00C11D54"/>
    <w:rsid w:val="00C17646"/>
    <w:rsid w:val="00C2531F"/>
    <w:rsid w:val="00C3010C"/>
    <w:rsid w:val="00C357E1"/>
    <w:rsid w:val="00C40CC0"/>
    <w:rsid w:val="00C44C7A"/>
    <w:rsid w:val="00C5120C"/>
    <w:rsid w:val="00C55613"/>
    <w:rsid w:val="00C60E0E"/>
    <w:rsid w:val="00C648B1"/>
    <w:rsid w:val="00C67958"/>
    <w:rsid w:val="00C702E1"/>
    <w:rsid w:val="00C70D45"/>
    <w:rsid w:val="00C70EAD"/>
    <w:rsid w:val="00C755FC"/>
    <w:rsid w:val="00C779AB"/>
    <w:rsid w:val="00C84D4B"/>
    <w:rsid w:val="00C922B1"/>
    <w:rsid w:val="00C95705"/>
    <w:rsid w:val="00CA0C2A"/>
    <w:rsid w:val="00CA2D63"/>
    <w:rsid w:val="00CA4BF4"/>
    <w:rsid w:val="00CA4E9C"/>
    <w:rsid w:val="00CB0AF1"/>
    <w:rsid w:val="00CB178D"/>
    <w:rsid w:val="00CB1F12"/>
    <w:rsid w:val="00CB53B0"/>
    <w:rsid w:val="00CB61E0"/>
    <w:rsid w:val="00CC0218"/>
    <w:rsid w:val="00CC1D81"/>
    <w:rsid w:val="00CC26F7"/>
    <w:rsid w:val="00CC3C55"/>
    <w:rsid w:val="00CC4DDD"/>
    <w:rsid w:val="00CD1A9E"/>
    <w:rsid w:val="00CD2ED3"/>
    <w:rsid w:val="00CE2602"/>
    <w:rsid w:val="00CE481D"/>
    <w:rsid w:val="00CE5A7C"/>
    <w:rsid w:val="00CF1F4F"/>
    <w:rsid w:val="00CF4532"/>
    <w:rsid w:val="00D02BFD"/>
    <w:rsid w:val="00D11C73"/>
    <w:rsid w:val="00D15F85"/>
    <w:rsid w:val="00D23EE1"/>
    <w:rsid w:val="00D308EE"/>
    <w:rsid w:val="00D319F9"/>
    <w:rsid w:val="00D33D12"/>
    <w:rsid w:val="00D345B8"/>
    <w:rsid w:val="00D4120D"/>
    <w:rsid w:val="00D41A99"/>
    <w:rsid w:val="00D43EC8"/>
    <w:rsid w:val="00D5389F"/>
    <w:rsid w:val="00D551C6"/>
    <w:rsid w:val="00D552E0"/>
    <w:rsid w:val="00D5740D"/>
    <w:rsid w:val="00D622F3"/>
    <w:rsid w:val="00D63B69"/>
    <w:rsid w:val="00D63EE8"/>
    <w:rsid w:val="00D6425B"/>
    <w:rsid w:val="00D652FA"/>
    <w:rsid w:val="00D67FA8"/>
    <w:rsid w:val="00D84813"/>
    <w:rsid w:val="00D87A4C"/>
    <w:rsid w:val="00D87D11"/>
    <w:rsid w:val="00D933E0"/>
    <w:rsid w:val="00D94F4F"/>
    <w:rsid w:val="00D955AD"/>
    <w:rsid w:val="00DA32FF"/>
    <w:rsid w:val="00DA54C6"/>
    <w:rsid w:val="00DA575D"/>
    <w:rsid w:val="00DA5C65"/>
    <w:rsid w:val="00DC1483"/>
    <w:rsid w:val="00DC317F"/>
    <w:rsid w:val="00DC31EC"/>
    <w:rsid w:val="00DC5D0A"/>
    <w:rsid w:val="00DC7A23"/>
    <w:rsid w:val="00DC7A90"/>
    <w:rsid w:val="00DD4B88"/>
    <w:rsid w:val="00DD5108"/>
    <w:rsid w:val="00DD6942"/>
    <w:rsid w:val="00DE1D87"/>
    <w:rsid w:val="00DE48AA"/>
    <w:rsid w:val="00DE493E"/>
    <w:rsid w:val="00DE4B87"/>
    <w:rsid w:val="00DF190C"/>
    <w:rsid w:val="00DF2B6C"/>
    <w:rsid w:val="00DF4564"/>
    <w:rsid w:val="00DF57B0"/>
    <w:rsid w:val="00E05745"/>
    <w:rsid w:val="00E10650"/>
    <w:rsid w:val="00E14FCB"/>
    <w:rsid w:val="00E15002"/>
    <w:rsid w:val="00E17F65"/>
    <w:rsid w:val="00E21D00"/>
    <w:rsid w:val="00E2786A"/>
    <w:rsid w:val="00E31711"/>
    <w:rsid w:val="00E33110"/>
    <w:rsid w:val="00E46E15"/>
    <w:rsid w:val="00E477FD"/>
    <w:rsid w:val="00E50DFE"/>
    <w:rsid w:val="00E51789"/>
    <w:rsid w:val="00E60366"/>
    <w:rsid w:val="00E66A0F"/>
    <w:rsid w:val="00E754E3"/>
    <w:rsid w:val="00E84C6F"/>
    <w:rsid w:val="00E8655D"/>
    <w:rsid w:val="00E94016"/>
    <w:rsid w:val="00E94761"/>
    <w:rsid w:val="00E97771"/>
    <w:rsid w:val="00E97BAF"/>
    <w:rsid w:val="00EB2F55"/>
    <w:rsid w:val="00EC11B0"/>
    <w:rsid w:val="00EC7F37"/>
    <w:rsid w:val="00ED1872"/>
    <w:rsid w:val="00ED3668"/>
    <w:rsid w:val="00ED6171"/>
    <w:rsid w:val="00ED72C7"/>
    <w:rsid w:val="00EF75C3"/>
    <w:rsid w:val="00F101DE"/>
    <w:rsid w:val="00F11267"/>
    <w:rsid w:val="00F123A2"/>
    <w:rsid w:val="00F14912"/>
    <w:rsid w:val="00F14E90"/>
    <w:rsid w:val="00F14FDC"/>
    <w:rsid w:val="00F163BE"/>
    <w:rsid w:val="00F1642C"/>
    <w:rsid w:val="00F25AA9"/>
    <w:rsid w:val="00F3165F"/>
    <w:rsid w:val="00F34450"/>
    <w:rsid w:val="00F34770"/>
    <w:rsid w:val="00F347B4"/>
    <w:rsid w:val="00F360EB"/>
    <w:rsid w:val="00F40AC9"/>
    <w:rsid w:val="00F444FE"/>
    <w:rsid w:val="00F45A67"/>
    <w:rsid w:val="00F476BD"/>
    <w:rsid w:val="00F478CD"/>
    <w:rsid w:val="00F50E50"/>
    <w:rsid w:val="00F52269"/>
    <w:rsid w:val="00F6192C"/>
    <w:rsid w:val="00F647B9"/>
    <w:rsid w:val="00F64F28"/>
    <w:rsid w:val="00F7621B"/>
    <w:rsid w:val="00F76BDA"/>
    <w:rsid w:val="00F802FC"/>
    <w:rsid w:val="00F85006"/>
    <w:rsid w:val="00F857D1"/>
    <w:rsid w:val="00F86002"/>
    <w:rsid w:val="00F91461"/>
    <w:rsid w:val="00F9413B"/>
    <w:rsid w:val="00FA03BB"/>
    <w:rsid w:val="00FA5ACE"/>
    <w:rsid w:val="00FA7340"/>
    <w:rsid w:val="00FB09A9"/>
    <w:rsid w:val="00FB1818"/>
    <w:rsid w:val="00FB3BFE"/>
    <w:rsid w:val="00FB3DEA"/>
    <w:rsid w:val="00FC562B"/>
    <w:rsid w:val="00FD09F3"/>
    <w:rsid w:val="00FD1D75"/>
    <w:rsid w:val="00FD3913"/>
    <w:rsid w:val="00FE5BDB"/>
    <w:rsid w:val="00FF6F47"/>
    <w:rsid w:val="00FF7490"/>
    <w:rsid w:val="00FF766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891BCE13-B078-4A9A-8ABB-316A0B81C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b/>
      <w:bCs/>
      <w:sz w:val="22"/>
      <w:szCs w:val="26"/>
    </w:rPr>
  </w:style>
  <w:style w:type="paragraph" w:styleId="Heading2">
    <w:name w:val="heading 2"/>
    <w:basedOn w:val="Normal"/>
    <w:next w:val="Normal"/>
    <w:qFormat/>
    <w:pPr>
      <w:keepNext/>
      <w:jc w:val="lowKashida"/>
      <w:outlineLvl w:val="1"/>
    </w:pPr>
    <w:rPr>
      <w:b/>
      <w:bCs/>
      <w:sz w:val="22"/>
      <w:szCs w:val="26"/>
    </w:rPr>
  </w:style>
  <w:style w:type="paragraph" w:styleId="Heading3">
    <w:name w:val="heading 3"/>
    <w:basedOn w:val="Normal"/>
    <w:next w:val="Normal"/>
    <w:link w:val="Heading3Char"/>
    <w:qFormat/>
    <w:pPr>
      <w:keepNext/>
      <w:ind w:left="567" w:hanging="567"/>
      <w:outlineLvl w:val="2"/>
    </w:pPr>
    <w:rPr>
      <w:rFonts w:cs="Times New Roman"/>
      <w:b/>
      <w:bCs/>
      <w:sz w:val="22"/>
      <w:szCs w:val="26"/>
      <w:lang w:val="x-none" w:eastAsia="x-none"/>
    </w:rPr>
  </w:style>
  <w:style w:type="paragraph" w:styleId="Heading4">
    <w:name w:val="heading 4"/>
    <w:basedOn w:val="Normal"/>
    <w:next w:val="Normal"/>
    <w:qFormat/>
    <w:pPr>
      <w:keepNext/>
      <w:ind w:left="567" w:hanging="567"/>
      <w:jc w:val="lowKashida"/>
      <w:outlineLvl w:val="3"/>
    </w:pPr>
    <w:rPr>
      <w:b/>
      <w:bCs/>
      <w:sz w:val="22"/>
      <w:szCs w:val="26"/>
    </w:rPr>
  </w:style>
  <w:style w:type="paragraph" w:styleId="Heading5">
    <w:name w:val="heading 5"/>
    <w:basedOn w:val="Normal"/>
    <w:next w:val="Normal"/>
    <w:qFormat/>
    <w:pPr>
      <w:keepNext/>
      <w:jc w:val="lowKashida"/>
      <w:outlineLvl w:val="4"/>
    </w:pPr>
    <w:rPr>
      <w:b/>
      <w:bCs/>
      <w:sz w:val="28"/>
      <w:szCs w:val="33"/>
    </w:rPr>
  </w:style>
  <w:style w:type="paragraph" w:styleId="Heading6">
    <w:name w:val="heading 6"/>
    <w:basedOn w:val="Normal"/>
    <w:next w:val="Normal"/>
    <w:qFormat/>
    <w:pPr>
      <w:keepNext/>
      <w:jc w:val="both"/>
      <w:outlineLvl w:val="5"/>
    </w:pPr>
    <w:rPr>
      <w:b/>
      <w:bCs/>
      <w:sz w:val="22"/>
      <w:szCs w:val="26"/>
    </w:rPr>
  </w:style>
  <w:style w:type="paragraph" w:styleId="Heading9">
    <w:name w:val="heading 9"/>
    <w:basedOn w:val="Normal"/>
    <w:next w:val="Normal"/>
    <w:qFormat/>
    <w:rsid w:val="00B23F3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252"/>
        <w:tab w:val="right" w:pos="8504"/>
      </w:tabs>
    </w:pPr>
  </w:style>
  <w:style w:type="character" w:styleId="PageNumber">
    <w:name w:val="page number"/>
    <w:rPr>
      <w:rFonts w:cs="Traditional Arabic"/>
      <w:lang w:bidi="ar-SA"/>
    </w:rPr>
  </w:style>
  <w:style w:type="paragraph" w:styleId="Header">
    <w:name w:val="header"/>
    <w:basedOn w:val="Normal"/>
    <w:link w:val="HeaderChar"/>
    <w:uiPriority w:val="99"/>
    <w:pPr>
      <w:tabs>
        <w:tab w:val="center" w:pos="4320"/>
        <w:tab w:val="right" w:pos="8640"/>
      </w:tabs>
    </w:pPr>
  </w:style>
  <w:style w:type="paragraph" w:styleId="BodyTextIndent">
    <w:name w:val="Body Text Indent"/>
    <w:basedOn w:val="Normal"/>
    <w:pPr>
      <w:ind w:left="1440" w:hanging="1440"/>
    </w:pPr>
    <w:rPr>
      <w:b/>
      <w:bCs/>
      <w:sz w:val="22"/>
      <w:szCs w:val="26"/>
    </w:rPr>
  </w:style>
  <w:style w:type="paragraph" w:styleId="BlockText">
    <w:name w:val="Block Text"/>
    <w:basedOn w:val="Normal"/>
    <w:pPr>
      <w:ind w:left="810" w:right="296"/>
      <w:jc w:val="lowKashida"/>
    </w:pPr>
    <w:rPr>
      <w:b/>
      <w:bCs/>
      <w:i/>
      <w:iCs/>
      <w:sz w:val="24"/>
      <w:szCs w:val="28"/>
    </w:rPr>
  </w:style>
  <w:style w:type="paragraph" w:styleId="Caption">
    <w:name w:val="caption"/>
    <w:basedOn w:val="Normal"/>
    <w:next w:val="Normal"/>
    <w:qFormat/>
    <w:pPr>
      <w:ind w:left="1440" w:right="-334" w:hanging="1440"/>
    </w:pPr>
    <w:rPr>
      <w:b/>
      <w:bCs/>
      <w:sz w:val="22"/>
      <w:szCs w:val="26"/>
    </w:rPr>
  </w:style>
  <w:style w:type="paragraph" w:styleId="BodyTextIndent2">
    <w:name w:val="Body Text Indent 2"/>
    <w:basedOn w:val="Normal"/>
    <w:pPr>
      <w:ind w:left="2268" w:hanging="2268"/>
      <w:jc w:val="lowKashida"/>
    </w:pPr>
    <w:rPr>
      <w:b/>
      <w:bCs/>
      <w:sz w:val="22"/>
      <w:szCs w:val="26"/>
    </w:rPr>
  </w:style>
  <w:style w:type="character" w:styleId="Hyperlink">
    <w:name w:val="Hyperlink"/>
    <w:rPr>
      <w:rFonts w:cs="Times New Roman"/>
      <w:color w:val="0000FF"/>
      <w:u w:val="single"/>
    </w:rPr>
  </w:style>
  <w:style w:type="paragraph" w:styleId="Title">
    <w:name w:val="Title"/>
    <w:basedOn w:val="Normal"/>
    <w:qFormat/>
    <w:pPr>
      <w:jc w:val="center"/>
    </w:pPr>
    <w:rPr>
      <w:b/>
      <w:bCs/>
      <w:sz w:val="24"/>
      <w:szCs w:val="28"/>
    </w:rPr>
  </w:style>
  <w:style w:type="paragraph" w:styleId="BodyText">
    <w:name w:val="Body Text"/>
    <w:basedOn w:val="Normal"/>
    <w:pPr>
      <w:tabs>
        <w:tab w:val="left" w:pos="8910"/>
      </w:tabs>
      <w:bidi/>
    </w:pPr>
    <w:rPr>
      <w:b/>
      <w:bCs/>
      <w:sz w:val="22"/>
      <w:szCs w:val="26"/>
    </w:rPr>
  </w:style>
  <w:style w:type="paragraph" w:styleId="BodyText3">
    <w:name w:val="Body Text 3"/>
    <w:basedOn w:val="Normal"/>
    <w:pPr>
      <w:jc w:val="center"/>
    </w:pPr>
    <w:rPr>
      <w:sz w:val="36"/>
      <w:szCs w:val="43"/>
    </w:rPr>
  </w:style>
  <w:style w:type="paragraph" w:customStyle="1" w:styleId="p2">
    <w:name w:val="p2"/>
    <w:basedOn w:val="Normal"/>
    <w:rsid w:val="00D955AD"/>
    <w:pPr>
      <w:tabs>
        <w:tab w:val="left" w:pos="3400"/>
      </w:tabs>
      <w:autoSpaceDE w:val="0"/>
      <w:autoSpaceDN w:val="0"/>
      <w:adjustRightInd w:val="0"/>
      <w:spacing w:line="240" w:lineRule="atLeast"/>
      <w:ind w:left="1960"/>
    </w:pPr>
    <w:rPr>
      <w:rFonts w:cs="Times New Roman"/>
      <w:szCs w:val="24"/>
    </w:rPr>
  </w:style>
  <w:style w:type="paragraph" w:styleId="BodyText2">
    <w:name w:val="Body Text 2"/>
    <w:basedOn w:val="Normal"/>
    <w:rsid w:val="00ED3668"/>
    <w:pPr>
      <w:jc w:val="lowKashida"/>
    </w:pPr>
    <w:rPr>
      <w:rFonts w:cs="Times New Roman"/>
      <w:sz w:val="24"/>
      <w:szCs w:val="24"/>
      <w:lang w:eastAsia="ar-SA"/>
    </w:rPr>
  </w:style>
  <w:style w:type="table" w:styleId="TableGrid">
    <w:name w:val="Table Grid"/>
    <w:basedOn w:val="TableNormal"/>
    <w:rsid w:val="00D652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ntlargeorange1">
    <w:name w:val="fntlargeorange1"/>
    <w:rsid w:val="009707BB"/>
    <w:rPr>
      <w:rFonts w:ascii="Arial" w:hAnsi="Arial" w:cs="Arial" w:hint="default"/>
      <w:b/>
      <w:bCs/>
      <w:color w:val="FFA74F"/>
      <w:sz w:val="22"/>
      <w:szCs w:val="22"/>
    </w:rPr>
  </w:style>
  <w:style w:type="character" w:customStyle="1" w:styleId="A3">
    <w:name w:val="A3"/>
    <w:rsid w:val="00D319F9"/>
    <w:rPr>
      <w:rFonts w:cs="Times"/>
      <w:color w:val="221E1F"/>
      <w:sz w:val="26"/>
      <w:szCs w:val="26"/>
    </w:rPr>
  </w:style>
  <w:style w:type="character" w:customStyle="1" w:styleId="HeaderChar">
    <w:name w:val="Header Char"/>
    <w:basedOn w:val="DefaultParagraphFont"/>
    <w:link w:val="Header"/>
    <w:uiPriority w:val="99"/>
    <w:locked/>
    <w:rsid w:val="00314D10"/>
  </w:style>
  <w:style w:type="paragraph" w:styleId="ListParagraph">
    <w:name w:val="List Paragraph"/>
    <w:basedOn w:val="Normal"/>
    <w:uiPriority w:val="34"/>
    <w:qFormat/>
    <w:rsid w:val="00FA7340"/>
    <w:pPr>
      <w:spacing w:after="200" w:line="276" w:lineRule="auto"/>
      <w:ind w:left="720"/>
      <w:contextualSpacing/>
      <w:jc w:val="both"/>
    </w:pPr>
    <w:rPr>
      <w:rFonts w:ascii="Calibri" w:eastAsia="Calibri" w:hAnsi="Calibri" w:cs="Arial"/>
      <w:sz w:val="24"/>
      <w:szCs w:val="22"/>
    </w:rPr>
  </w:style>
  <w:style w:type="paragraph" w:customStyle="1" w:styleId="Fliesstext">
    <w:name w:val="Fliesstext"/>
    <w:basedOn w:val="Normal"/>
    <w:link w:val="FliesstextZchn"/>
    <w:rsid w:val="000D45EC"/>
    <w:pPr>
      <w:spacing w:after="60"/>
      <w:jc w:val="both"/>
    </w:pPr>
    <w:rPr>
      <w:rFonts w:cs="Times New Roman"/>
      <w:color w:val="000000"/>
      <w:sz w:val="24"/>
      <w:szCs w:val="24"/>
      <w:lang w:val="x-none" w:eastAsia="x-none"/>
    </w:rPr>
  </w:style>
  <w:style w:type="character" w:customStyle="1" w:styleId="FliesstextZchn">
    <w:name w:val="Fliesstext Zchn"/>
    <w:link w:val="Fliesstext"/>
    <w:rsid w:val="000D45EC"/>
    <w:rPr>
      <w:rFonts w:cs="Times New Roman"/>
      <w:color w:val="000000"/>
      <w:sz w:val="24"/>
      <w:szCs w:val="24"/>
    </w:rPr>
  </w:style>
  <w:style w:type="paragraph" w:customStyle="1" w:styleId="ms-unselectedtitle1">
    <w:name w:val="ms-unselectedtitle1"/>
    <w:basedOn w:val="Normal"/>
    <w:rsid w:val="004530F2"/>
    <w:rPr>
      <w:rFonts w:cs="Times New Roman"/>
      <w:sz w:val="24"/>
      <w:szCs w:val="24"/>
    </w:rPr>
  </w:style>
  <w:style w:type="paragraph" w:customStyle="1" w:styleId="Default">
    <w:name w:val="Default"/>
    <w:rsid w:val="008A68D3"/>
    <w:pPr>
      <w:autoSpaceDE w:val="0"/>
      <w:autoSpaceDN w:val="0"/>
      <w:adjustRightInd w:val="0"/>
    </w:pPr>
    <w:rPr>
      <w:rFonts w:cs="Times New Roman"/>
      <w:color w:val="000000"/>
      <w:sz w:val="24"/>
      <w:szCs w:val="24"/>
    </w:rPr>
  </w:style>
  <w:style w:type="character" w:customStyle="1" w:styleId="metino">
    <w:name w:val="metino"/>
    <w:basedOn w:val="DefaultParagraphFont"/>
    <w:rsid w:val="00DA5C65"/>
  </w:style>
  <w:style w:type="character" w:styleId="Strong">
    <w:name w:val="Strong"/>
    <w:uiPriority w:val="22"/>
    <w:qFormat/>
    <w:rsid w:val="00DA5C65"/>
    <w:rPr>
      <w:b/>
      <w:bCs/>
    </w:rPr>
  </w:style>
  <w:style w:type="character" w:customStyle="1" w:styleId="Heading3Char">
    <w:name w:val="Heading 3 Char"/>
    <w:link w:val="Heading3"/>
    <w:rsid w:val="00484193"/>
    <w:rPr>
      <w:b/>
      <w:bCs/>
      <w:sz w:val="22"/>
      <w:szCs w:val="26"/>
    </w:rPr>
  </w:style>
  <w:style w:type="paragraph" w:styleId="NormalWeb">
    <w:name w:val="Normal (Web)"/>
    <w:basedOn w:val="Normal"/>
    <w:uiPriority w:val="99"/>
    <w:unhideWhenUsed/>
    <w:rsid w:val="0069337A"/>
    <w:rPr>
      <w:rFonts w:cs="Times New Roman"/>
      <w:sz w:val="24"/>
      <w:szCs w:val="24"/>
    </w:rPr>
  </w:style>
  <w:style w:type="paragraph" w:styleId="HTMLPreformatted">
    <w:name w:val="HTML Preformatted"/>
    <w:basedOn w:val="Normal"/>
    <w:link w:val="HTMLPreformattedChar"/>
    <w:uiPriority w:val="99"/>
    <w:unhideWhenUsed/>
    <w:rsid w:val="009123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Times New Roman"/>
      <w:color w:val="000000"/>
      <w:lang w:val="x-none" w:eastAsia="x-none"/>
    </w:rPr>
  </w:style>
  <w:style w:type="character" w:customStyle="1" w:styleId="HTMLPreformattedChar">
    <w:name w:val="HTML Preformatted Char"/>
    <w:link w:val="HTMLPreformatted"/>
    <w:uiPriority w:val="99"/>
    <w:rsid w:val="0091230A"/>
    <w:rPr>
      <w:rFonts w:ascii="Courier New" w:eastAsia="Calibri" w:hAnsi="Courier New" w:cs="Courier New"/>
      <w:color w:val="000000"/>
    </w:rPr>
  </w:style>
  <w:style w:type="character" w:customStyle="1" w:styleId="contribution">
    <w:name w:val="contribution"/>
    <w:basedOn w:val="DefaultParagraphFont"/>
    <w:rsid w:val="007D139B"/>
  </w:style>
  <w:style w:type="character" w:styleId="Emphasis">
    <w:name w:val="Emphasis"/>
    <w:uiPriority w:val="20"/>
    <w:qFormat/>
    <w:rsid w:val="00B90038"/>
    <w:rPr>
      <w:i/>
      <w:iCs/>
    </w:rPr>
  </w:style>
  <w:style w:type="paragraph" w:customStyle="1" w:styleId="Text1">
    <w:name w:val="Text 1"/>
    <w:basedOn w:val="Normal"/>
    <w:rsid w:val="007E279E"/>
    <w:pPr>
      <w:spacing w:after="240"/>
      <w:ind w:left="482"/>
      <w:jc w:val="both"/>
    </w:pPr>
    <w:rPr>
      <w:rFonts w:cs="Times New Roman"/>
      <w:sz w:val="24"/>
      <w:lang w:val="en-GB" w:eastAsia="en-GB"/>
    </w:rPr>
  </w:style>
  <w:style w:type="paragraph" w:styleId="FootnoteText">
    <w:name w:val="footnote text"/>
    <w:basedOn w:val="Normal"/>
    <w:link w:val="FootnoteTextChar"/>
    <w:rsid w:val="007E279E"/>
    <w:pPr>
      <w:spacing w:after="240"/>
      <w:ind w:left="357" w:hanging="357"/>
      <w:jc w:val="both"/>
    </w:pPr>
    <w:rPr>
      <w:rFonts w:cs="Times New Roman"/>
      <w:lang w:val="en-GB" w:eastAsia="en-GB"/>
    </w:rPr>
  </w:style>
  <w:style w:type="character" w:customStyle="1" w:styleId="FootnoteTextChar">
    <w:name w:val="Footnote Text Char"/>
    <w:link w:val="FootnoteText"/>
    <w:rsid w:val="007E279E"/>
    <w:rPr>
      <w:rFonts w:cs="Times New Roman"/>
      <w:lang w:val="en-GB" w:eastAsia="en-GB"/>
    </w:rPr>
  </w:style>
  <w:style w:type="character" w:styleId="FootnoteReference">
    <w:name w:val="footnote reference"/>
    <w:rsid w:val="007E279E"/>
    <w:rPr>
      <w:rFonts w:ascii="TimesNewRomanPS" w:hAnsi="TimesNewRomanPS"/>
      <w:position w:val="6"/>
      <w:sz w:val="16"/>
    </w:rPr>
  </w:style>
  <w:style w:type="paragraph" w:customStyle="1" w:styleId="normaltableau">
    <w:name w:val="normal_tableau"/>
    <w:basedOn w:val="Normal"/>
    <w:rsid w:val="007E279E"/>
    <w:pPr>
      <w:spacing w:before="120" w:after="120"/>
      <w:jc w:val="both"/>
    </w:pPr>
    <w:rPr>
      <w:rFonts w:ascii="Optima" w:hAnsi="Optima" w:cs="Times New Roman"/>
      <w:sz w:val="22"/>
      <w:lang w:val="en-GB" w:eastAsia="en-GB"/>
    </w:rPr>
  </w:style>
  <w:style w:type="character" w:customStyle="1" w:styleId="newnormaltext1">
    <w:name w:val="new_normaltext1"/>
    <w:rsid w:val="007E279E"/>
    <w:rPr>
      <w:rFonts w:ascii="Arial" w:hAnsi="Arial" w:cs="Arial" w:hint="default"/>
      <w:sz w:val="20"/>
      <w:szCs w:val="20"/>
    </w:rPr>
  </w:style>
  <w:style w:type="character" w:customStyle="1" w:styleId="synextrbody">
    <w:name w:val="synextrbody"/>
    <w:rsid w:val="007E279E"/>
  </w:style>
  <w:style w:type="paragraph" w:customStyle="1" w:styleId="TitleSecondLineCover">
    <w:name w:val="Title Second Line Cover"/>
    <w:basedOn w:val="Normal"/>
    <w:rsid w:val="009D07B5"/>
    <w:pPr>
      <w:keepNext/>
      <w:keepLines/>
      <w:suppressAutoHyphens/>
      <w:spacing w:after="160"/>
    </w:pPr>
    <w:rPr>
      <w:rFonts w:ascii="Gill Sans" w:hAnsi="Gill Sans" w:cs="Arial"/>
      <w:bCs/>
      <w:caps/>
      <w:color w:val="FFFFFF"/>
      <w:kern w:val="32"/>
      <w:sz w:val="36"/>
      <w:szCs w:val="72"/>
    </w:rPr>
  </w:style>
  <w:style w:type="paragraph" w:customStyle="1" w:styleId="IWRMchaptertitle">
    <w:name w:val="IWRM chapter title"/>
    <w:basedOn w:val="Normal"/>
    <w:rsid w:val="00CA2D63"/>
    <w:rPr>
      <w:rFonts w:cs="Times New Roman"/>
      <w:b/>
      <w:sz w:val="40"/>
      <w:szCs w:val="24"/>
      <w:lang w:val="de-DE" w:eastAsia="de-DE"/>
    </w:rPr>
  </w:style>
  <w:style w:type="character" w:styleId="FollowedHyperlink">
    <w:name w:val="FollowedHyperlink"/>
    <w:rsid w:val="00CF1F4F"/>
    <w:rPr>
      <w:color w:val="800080"/>
      <w:u w:val="single"/>
    </w:rPr>
  </w:style>
  <w:style w:type="character" w:customStyle="1" w:styleId="apple-converted-space">
    <w:name w:val="apple-converted-space"/>
    <w:rsid w:val="005C1E0A"/>
  </w:style>
  <w:style w:type="character" w:customStyle="1" w:styleId="FooterChar">
    <w:name w:val="Footer Char"/>
    <w:link w:val="Footer"/>
    <w:uiPriority w:val="99"/>
    <w:rsid w:val="00D308EE"/>
  </w:style>
  <w:style w:type="character" w:customStyle="1" w:styleId="nlmstring-name">
    <w:name w:val="nlm_string-name"/>
    <w:rsid w:val="00817C00"/>
  </w:style>
  <w:style w:type="paragraph" w:styleId="BalloonText">
    <w:name w:val="Balloon Text"/>
    <w:basedOn w:val="Normal"/>
    <w:link w:val="BalloonTextChar"/>
    <w:rsid w:val="00F11267"/>
    <w:rPr>
      <w:rFonts w:ascii="Tahoma" w:hAnsi="Tahoma" w:cs="Tahoma"/>
      <w:sz w:val="16"/>
      <w:szCs w:val="16"/>
    </w:rPr>
  </w:style>
  <w:style w:type="character" w:customStyle="1" w:styleId="BalloonTextChar">
    <w:name w:val="Balloon Text Char"/>
    <w:basedOn w:val="DefaultParagraphFont"/>
    <w:link w:val="BalloonText"/>
    <w:rsid w:val="00F112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08236">
      <w:bodyDiv w:val="1"/>
      <w:marLeft w:val="0"/>
      <w:marRight w:val="0"/>
      <w:marTop w:val="0"/>
      <w:marBottom w:val="0"/>
      <w:divBdr>
        <w:top w:val="none" w:sz="0" w:space="0" w:color="auto"/>
        <w:left w:val="none" w:sz="0" w:space="0" w:color="auto"/>
        <w:bottom w:val="none" w:sz="0" w:space="0" w:color="auto"/>
        <w:right w:val="none" w:sz="0" w:space="0" w:color="auto"/>
      </w:divBdr>
      <w:divsChild>
        <w:div w:id="1895503916">
          <w:marLeft w:val="0"/>
          <w:marRight w:val="0"/>
          <w:marTop w:val="0"/>
          <w:marBottom w:val="0"/>
          <w:divBdr>
            <w:top w:val="none" w:sz="0" w:space="0" w:color="auto"/>
            <w:left w:val="none" w:sz="0" w:space="0" w:color="auto"/>
            <w:bottom w:val="none" w:sz="0" w:space="0" w:color="auto"/>
            <w:right w:val="none" w:sz="0" w:space="0" w:color="auto"/>
          </w:divBdr>
          <w:divsChild>
            <w:div w:id="1111779179">
              <w:marLeft w:val="0"/>
              <w:marRight w:val="0"/>
              <w:marTop w:val="0"/>
              <w:marBottom w:val="0"/>
              <w:divBdr>
                <w:top w:val="none" w:sz="0" w:space="0" w:color="auto"/>
                <w:left w:val="none" w:sz="0" w:space="0" w:color="auto"/>
                <w:bottom w:val="none" w:sz="0" w:space="0" w:color="auto"/>
                <w:right w:val="none" w:sz="0" w:space="0" w:color="auto"/>
              </w:divBdr>
              <w:divsChild>
                <w:div w:id="99248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03399">
      <w:bodyDiv w:val="1"/>
      <w:marLeft w:val="0"/>
      <w:marRight w:val="0"/>
      <w:marTop w:val="0"/>
      <w:marBottom w:val="0"/>
      <w:divBdr>
        <w:top w:val="none" w:sz="0" w:space="0" w:color="auto"/>
        <w:left w:val="none" w:sz="0" w:space="0" w:color="auto"/>
        <w:bottom w:val="none" w:sz="0" w:space="0" w:color="auto"/>
        <w:right w:val="none" w:sz="0" w:space="0" w:color="auto"/>
      </w:divBdr>
      <w:divsChild>
        <w:div w:id="198512357">
          <w:marLeft w:val="0"/>
          <w:marRight w:val="0"/>
          <w:marTop w:val="0"/>
          <w:marBottom w:val="0"/>
          <w:divBdr>
            <w:top w:val="none" w:sz="0" w:space="0" w:color="auto"/>
            <w:left w:val="none" w:sz="0" w:space="0" w:color="auto"/>
            <w:bottom w:val="none" w:sz="0" w:space="0" w:color="auto"/>
            <w:right w:val="none" w:sz="0" w:space="0" w:color="auto"/>
          </w:divBdr>
        </w:div>
        <w:div w:id="1974604138">
          <w:marLeft w:val="0"/>
          <w:marRight w:val="0"/>
          <w:marTop w:val="0"/>
          <w:marBottom w:val="0"/>
          <w:divBdr>
            <w:top w:val="none" w:sz="0" w:space="0" w:color="auto"/>
            <w:left w:val="none" w:sz="0" w:space="0" w:color="auto"/>
            <w:bottom w:val="none" w:sz="0" w:space="0" w:color="auto"/>
            <w:right w:val="none" w:sz="0" w:space="0" w:color="auto"/>
          </w:divBdr>
        </w:div>
      </w:divsChild>
    </w:div>
    <w:div w:id="213977060">
      <w:bodyDiv w:val="1"/>
      <w:marLeft w:val="0"/>
      <w:marRight w:val="0"/>
      <w:marTop w:val="0"/>
      <w:marBottom w:val="0"/>
      <w:divBdr>
        <w:top w:val="none" w:sz="0" w:space="0" w:color="auto"/>
        <w:left w:val="none" w:sz="0" w:space="0" w:color="auto"/>
        <w:bottom w:val="none" w:sz="0" w:space="0" w:color="auto"/>
        <w:right w:val="none" w:sz="0" w:space="0" w:color="auto"/>
      </w:divBdr>
      <w:divsChild>
        <w:div w:id="1389958493">
          <w:marLeft w:val="4800"/>
          <w:marRight w:val="4800"/>
          <w:marTop w:val="1200"/>
          <w:marBottom w:val="0"/>
          <w:divBdr>
            <w:top w:val="none" w:sz="0" w:space="0" w:color="auto"/>
            <w:left w:val="none" w:sz="0" w:space="0" w:color="auto"/>
            <w:bottom w:val="none" w:sz="0" w:space="0" w:color="auto"/>
            <w:right w:val="none" w:sz="0" w:space="0" w:color="auto"/>
          </w:divBdr>
        </w:div>
      </w:divsChild>
    </w:div>
    <w:div w:id="414328424">
      <w:bodyDiv w:val="1"/>
      <w:marLeft w:val="0"/>
      <w:marRight w:val="0"/>
      <w:marTop w:val="0"/>
      <w:marBottom w:val="0"/>
      <w:divBdr>
        <w:top w:val="none" w:sz="0" w:space="0" w:color="auto"/>
        <w:left w:val="none" w:sz="0" w:space="0" w:color="auto"/>
        <w:bottom w:val="none" w:sz="0" w:space="0" w:color="auto"/>
        <w:right w:val="none" w:sz="0" w:space="0" w:color="auto"/>
      </w:divBdr>
    </w:div>
    <w:div w:id="419369759">
      <w:bodyDiv w:val="1"/>
      <w:marLeft w:val="0"/>
      <w:marRight w:val="0"/>
      <w:marTop w:val="0"/>
      <w:marBottom w:val="0"/>
      <w:divBdr>
        <w:top w:val="none" w:sz="0" w:space="0" w:color="auto"/>
        <w:left w:val="none" w:sz="0" w:space="0" w:color="auto"/>
        <w:bottom w:val="none" w:sz="0" w:space="0" w:color="auto"/>
        <w:right w:val="none" w:sz="0" w:space="0" w:color="auto"/>
      </w:divBdr>
      <w:divsChild>
        <w:div w:id="709912871">
          <w:marLeft w:val="0"/>
          <w:marRight w:val="0"/>
          <w:marTop w:val="0"/>
          <w:marBottom w:val="0"/>
          <w:divBdr>
            <w:top w:val="none" w:sz="0" w:space="0" w:color="auto"/>
            <w:left w:val="none" w:sz="0" w:space="0" w:color="auto"/>
            <w:bottom w:val="none" w:sz="0" w:space="0" w:color="auto"/>
            <w:right w:val="none" w:sz="0" w:space="0" w:color="auto"/>
          </w:divBdr>
          <w:divsChild>
            <w:div w:id="1549880690">
              <w:marLeft w:val="0"/>
              <w:marRight w:val="0"/>
              <w:marTop w:val="0"/>
              <w:marBottom w:val="0"/>
              <w:divBdr>
                <w:top w:val="none" w:sz="0" w:space="0" w:color="auto"/>
                <w:left w:val="none" w:sz="0" w:space="0" w:color="auto"/>
                <w:bottom w:val="none" w:sz="0" w:space="0" w:color="auto"/>
                <w:right w:val="none" w:sz="0" w:space="0" w:color="auto"/>
              </w:divBdr>
              <w:divsChild>
                <w:div w:id="1414551170">
                  <w:marLeft w:val="0"/>
                  <w:marRight w:val="0"/>
                  <w:marTop w:val="0"/>
                  <w:marBottom w:val="0"/>
                  <w:divBdr>
                    <w:top w:val="none" w:sz="0" w:space="0" w:color="auto"/>
                    <w:left w:val="none" w:sz="0" w:space="0" w:color="auto"/>
                    <w:bottom w:val="none" w:sz="0" w:space="0" w:color="auto"/>
                    <w:right w:val="none" w:sz="0" w:space="0" w:color="auto"/>
                  </w:divBdr>
                  <w:divsChild>
                    <w:div w:id="275332486">
                      <w:marLeft w:val="2325"/>
                      <w:marRight w:val="0"/>
                      <w:marTop w:val="0"/>
                      <w:marBottom w:val="0"/>
                      <w:divBdr>
                        <w:top w:val="none" w:sz="0" w:space="0" w:color="auto"/>
                        <w:left w:val="none" w:sz="0" w:space="0" w:color="auto"/>
                        <w:bottom w:val="none" w:sz="0" w:space="0" w:color="auto"/>
                        <w:right w:val="none" w:sz="0" w:space="0" w:color="auto"/>
                      </w:divBdr>
                      <w:divsChild>
                        <w:div w:id="353533431">
                          <w:marLeft w:val="0"/>
                          <w:marRight w:val="0"/>
                          <w:marTop w:val="0"/>
                          <w:marBottom w:val="0"/>
                          <w:divBdr>
                            <w:top w:val="none" w:sz="0" w:space="0" w:color="auto"/>
                            <w:left w:val="none" w:sz="0" w:space="0" w:color="auto"/>
                            <w:bottom w:val="none" w:sz="0" w:space="0" w:color="auto"/>
                            <w:right w:val="none" w:sz="0" w:space="0" w:color="auto"/>
                          </w:divBdr>
                          <w:divsChild>
                            <w:div w:id="2028948796">
                              <w:marLeft w:val="0"/>
                              <w:marRight w:val="0"/>
                              <w:marTop w:val="0"/>
                              <w:marBottom w:val="0"/>
                              <w:divBdr>
                                <w:top w:val="none" w:sz="0" w:space="0" w:color="auto"/>
                                <w:left w:val="none" w:sz="0" w:space="0" w:color="auto"/>
                                <w:bottom w:val="none" w:sz="0" w:space="0" w:color="auto"/>
                                <w:right w:val="none" w:sz="0" w:space="0" w:color="auto"/>
                              </w:divBdr>
                              <w:divsChild>
                                <w:div w:id="1067846840">
                                  <w:marLeft w:val="0"/>
                                  <w:marRight w:val="0"/>
                                  <w:marTop w:val="0"/>
                                  <w:marBottom w:val="0"/>
                                  <w:divBdr>
                                    <w:top w:val="none" w:sz="0" w:space="0" w:color="auto"/>
                                    <w:left w:val="none" w:sz="0" w:space="0" w:color="auto"/>
                                    <w:bottom w:val="none" w:sz="0" w:space="0" w:color="auto"/>
                                    <w:right w:val="none" w:sz="0" w:space="0" w:color="auto"/>
                                  </w:divBdr>
                                  <w:divsChild>
                                    <w:div w:id="1782256776">
                                      <w:marLeft w:val="0"/>
                                      <w:marRight w:val="0"/>
                                      <w:marTop w:val="0"/>
                                      <w:marBottom w:val="0"/>
                                      <w:divBdr>
                                        <w:top w:val="none" w:sz="0" w:space="0" w:color="auto"/>
                                        <w:left w:val="none" w:sz="0" w:space="0" w:color="auto"/>
                                        <w:bottom w:val="none" w:sz="0" w:space="0" w:color="auto"/>
                                        <w:right w:val="none" w:sz="0" w:space="0" w:color="auto"/>
                                      </w:divBdr>
                                      <w:divsChild>
                                        <w:div w:id="1637644104">
                                          <w:marLeft w:val="0"/>
                                          <w:marRight w:val="0"/>
                                          <w:marTop w:val="0"/>
                                          <w:marBottom w:val="0"/>
                                          <w:divBdr>
                                            <w:top w:val="none" w:sz="0" w:space="0" w:color="auto"/>
                                            <w:left w:val="none" w:sz="0" w:space="0" w:color="auto"/>
                                            <w:bottom w:val="none" w:sz="0" w:space="0" w:color="auto"/>
                                            <w:right w:val="none" w:sz="0" w:space="0" w:color="auto"/>
                                          </w:divBdr>
                                          <w:divsChild>
                                            <w:div w:id="1659263578">
                                              <w:marLeft w:val="0"/>
                                              <w:marRight w:val="0"/>
                                              <w:marTop w:val="0"/>
                                              <w:marBottom w:val="0"/>
                                              <w:divBdr>
                                                <w:top w:val="none" w:sz="0" w:space="0" w:color="auto"/>
                                                <w:left w:val="none" w:sz="0" w:space="0" w:color="auto"/>
                                                <w:bottom w:val="none" w:sz="0" w:space="0" w:color="auto"/>
                                                <w:right w:val="none" w:sz="0" w:space="0" w:color="auto"/>
                                              </w:divBdr>
                                              <w:divsChild>
                                                <w:div w:id="452599142">
                                                  <w:marLeft w:val="0"/>
                                                  <w:marRight w:val="0"/>
                                                  <w:marTop w:val="0"/>
                                                  <w:marBottom w:val="0"/>
                                                  <w:divBdr>
                                                    <w:top w:val="none" w:sz="0" w:space="0" w:color="auto"/>
                                                    <w:left w:val="none" w:sz="0" w:space="0" w:color="auto"/>
                                                    <w:bottom w:val="none" w:sz="0" w:space="0" w:color="auto"/>
                                                    <w:right w:val="none" w:sz="0" w:space="0" w:color="auto"/>
                                                  </w:divBdr>
                                                  <w:divsChild>
                                                    <w:div w:id="70799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5468192">
      <w:bodyDiv w:val="1"/>
      <w:marLeft w:val="0"/>
      <w:marRight w:val="0"/>
      <w:marTop w:val="0"/>
      <w:marBottom w:val="0"/>
      <w:divBdr>
        <w:top w:val="none" w:sz="0" w:space="0" w:color="auto"/>
        <w:left w:val="none" w:sz="0" w:space="0" w:color="auto"/>
        <w:bottom w:val="none" w:sz="0" w:space="0" w:color="auto"/>
        <w:right w:val="none" w:sz="0" w:space="0" w:color="auto"/>
      </w:divBdr>
    </w:div>
    <w:div w:id="426736838">
      <w:bodyDiv w:val="1"/>
      <w:marLeft w:val="150"/>
      <w:marRight w:val="150"/>
      <w:marTop w:val="75"/>
      <w:marBottom w:val="150"/>
      <w:divBdr>
        <w:top w:val="none" w:sz="0" w:space="0" w:color="auto"/>
        <w:left w:val="none" w:sz="0" w:space="0" w:color="auto"/>
        <w:bottom w:val="none" w:sz="0" w:space="0" w:color="auto"/>
        <w:right w:val="none" w:sz="0" w:space="0" w:color="auto"/>
      </w:divBdr>
      <w:divsChild>
        <w:div w:id="389498664">
          <w:marLeft w:val="0"/>
          <w:marRight w:val="0"/>
          <w:marTop w:val="0"/>
          <w:marBottom w:val="0"/>
          <w:divBdr>
            <w:top w:val="none" w:sz="0" w:space="0" w:color="auto"/>
            <w:left w:val="none" w:sz="0" w:space="0" w:color="auto"/>
            <w:bottom w:val="none" w:sz="0" w:space="0" w:color="auto"/>
            <w:right w:val="none" w:sz="0" w:space="0" w:color="auto"/>
          </w:divBdr>
        </w:div>
        <w:div w:id="651642155">
          <w:marLeft w:val="0"/>
          <w:marRight w:val="0"/>
          <w:marTop w:val="0"/>
          <w:marBottom w:val="0"/>
          <w:divBdr>
            <w:top w:val="none" w:sz="0" w:space="0" w:color="auto"/>
            <w:left w:val="none" w:sz="0" w:space="0" w:color="auto"/>
            <w:bottom w:val="none" w:sz="0" w:space="0" w:color="auto"/>
            <w:right w:val="none" w:sz="0" w:space="0" w:color="auto"/>
          </w:divBdr>
        </w:div>
        <w:div w:id="697781527">
          <w:marLeft w:val="0"/>
          <w:marRight w:val="0"/>
          <w:marTop w:val="0"/>
          <w:marBottom w:val="0"/>
          <w:divBdr>
            <w:top w:val="none" w:sz="0" w:space="0" w:color="auto"/>
            <w:left w:val="none" w:sz="0" w:space="0" w:color="auto"/>
            <w:bottom w:val="none" w:sz="0" w:space="0" w:color="auto"/>
            <w:right w:val="none" w:sz="0" w:space="0" w:color="auto"/>
          </w:divBdr>
        </w:div>
        <w:div w:id="699550037">
          <w:marLeft w:val="0"/>
          <w:marRight w:val="0"/>
          <w:marTop w:val="0"/>
          <w:marBottom w:val="0"/>
          <w:divBdr>
            <w:top w:val="none" w:sz="0" w:space="0" w:color="auto"/>
            <w:left w:val="none" w:sz="0" w:space="0" w:color="auto"/>
            <w:bottom w:val="none" w:sz="0" w:space="0" w:color="auto"/>
            <w:right w:val="none" w:sz="0" w:space="0" w:color="auto"/>
          </w:divBdr>
        </w:div>
        <w:div w:id="911621382">
          <w:marLeft w:val="0"/>
          <w:marRight w:val="0"/>
          <w:marTop w:val="0"/>
          <w:marBottom w:val="0"/>
          <w:divBdr>
            <w:top w:val="none" w:sz="0" w:space="0" w:color="auto"/>
            <w:left w:val="none" w:sz="0" w:space="0" w:color="auto"/>
            <w:bottom w:val="none" w:sz="0" w:space="0" w:color="auto"/>
            <w:right w:val="none" w:sz="0" w:space="0" w:color="auto"/>
          </w:divBdr>
        </w:div>
        <w:div w:id="1856190900">
          <w:marLeft w:val="0"/>
          <w:marRight w:val="0"/>
          <w:marTop w:val="0"/>
          <w:marBottom w:val="0"/>
          <w:divBdr>
            <w:top w:val="none" w:sz="0" w:space="0" w:color="auto"/>
            <w:left w:val="none" w:sz="0" w:space="0" w:color="auto"/>
            <w:bottom w:val="none" w:sz="0" w:space="0" w:color="auto"/>
            <w:right w:val="none" w:sz="0" w:space="0" w:color="auto"/>
          </w:divBdr>
        </w:div>
        <w:div w:id="1876968143">
          <w:marLeft w:val="0"/>
          <w:marRight w:val="0"/>
          <w:marTop w:val="0"/>
          <w:marBottom w:val="0"/>
          <w:divBdr>
            <w:top w:val="none" w:sz="0" w:space="0" w:color="auto"/>
            <w:left w:val="none" w:sz="0" w:space="0" w:color="auto"/>
            <w:bottom w:val="none" w:sz="0" w:space="0" w:color="auto"/>
            <w:right w:val="none" w:sz="0" w:space="0" w:color="auto"/>
          </w:divBdr>
        </w:div>
      </w:divsChild>
    </w:div>
    <w:div w:id="466433930">
      <w:bodyDiv w:val="1"/>
      <w:marLeft w:val="0"/>
      <w:marRight w:val="0"/>
      <w:marTop w:val="0"/>
      <w:marBottom w:val="0"/>
      <w:divBdr>
        <w:top w:val="none" w:sz="0" w:space="0" w:color="auto"/>
        <w:left w:val="none" w:sz="0" w:space="0" w:color="auto"/>
        <w:bottom w:val="none" w:sz="0" w:space="0" w:color="auto"/>
        <w:right w:val="none" w:sz="0" w:space="0" w:color="auto"/>
      </w:divBdr>
      <w:divsChild>
        <w:div w:id="393159299">
          <w:marLeft w:val="0"/>
          <w:marRight w:val="0"/>
          <w:marTop w:val="0"/>
          <w:marBottom w:val="0"/>
          <w:divBdr>
            <w:top w:val="none" w:sz="0" w:space="0" w:color="auto"/>
            <w:left w:val="none" w:sz="0" w:space="0" w:color="auto"/>
            <w:bottom w:val="none" w:sz="0" w:space="0" w:color="auto"/>
            <w:right w:val="none" w:sz="0" w:space="0" w:color="auto"/>
          </w:divBdr>
          <w:divsChild>
            <w:div w:id="1658146602">
              <w:marLeft w:val="0"/>
              <w:marRight w:val="0"/>
              <w:marTop w:val="315"/>
              <w:marBottom w:val="0"/>
              <w:divBdr>
                <w:top w:val="none" w:sz="0" w:space="0" w:color="auto"/>
                <w:left w:val="none" w:sz="0" w:space="0" w:color="auto"/>
                <w:bottom w:val="none" w:sz="0" w:space="0" w:color="auto"/>
                <w:right w:val="none" w:sz="0" w:space="0" w:color="auto"/>
              </w:divBdr>
              <w:divsChild>
                <w:div w:id="1985234901">
                  <w:marLeft w:val="2460"/>
                  <w:marRight w:val="0"/>
                  <w:marTop w:val="0"/>
                  <w:marBottom w:val="0"/>
                  <w:divBdr>
                    <w:top w:val="none" w:sz="0" w:space="0" w:color="auto"/>
                    <w:left w:val="none" w:sz="0" w:space="0" w:color="auto"/>
                    <w:bottom w:val="none" w:sz="0" w:space="0" w:color="auto"/>
                    <w:right w:val="none" w:sz="0" w:space="0" w:color="auto"/>
                  </w:divBdr>
                  <w:divsChild>
                    <w:div w:id="1115756031">
                      <w:marLeft w:val="0"/>
                      <w:marRight w:val="0"/>
                      <w:marTop w:val="0"/>
                      <w:marBottom w:val="0"/>
                      <w:divBdr>
                        <w:top w:val="none" w:sz="0" w:space="0" w:color="auto"/>
                        <w:left w:val="none" w:sz="0" w:space="0" w:color="auto"/>
                        <w:bottom w:val="none" w:sz="0" w:space="0" w:color="auto"/>
                        <w:right w:val="none" w:sz="0" w:space="0" w:color="auto"/>
                      </w:divBdr>
                      <w:divsChild>
                        <w:div w:id="476922209">
                          <w:marLeft w:val="0"/>
                          <w:marRight w:val="0"/>
                          <w:marTop w:val="0"/>
                          <w:marBottom w:val="0"/>
                          <w:divBdr>
                            <w:top w:val="none" w:sz="0" w:space="0" w:color="auto"/>
                            <w:left w:val="none" w:sz="0" w:space="0" w:color="auto"/>
                            <w:bottom w:val="none" w:sz="0" w:space="0" w:color="auto"/>
                            <w:right w:val="none" w:sz="0" w:space="0" w:color="auto"/>
                          </w:divBdr>
                          <w:divsChild>
                            <w:div w:id="397477973">
                              <w:marLeft w:val="0"/>
                              <w:marRight w:val="0"/>
                              <w:marTop w:val="0"/>
                              <w:marBottom w:val="0"/>
                              <w:divBdr>
                                <w:top w:val="none" w:sz="0" w:space="0" w:color="auto"/>
                                <w:left w:val="none" w:sz="0" w:space="0" w:color="auto"/>
                                <w:bottom w:val="none" w:sz="0" w:space="0" w:color="auto"/>
                                <w:right w:val="none" w:sz="0" w:space="0" w:color="auto"/>
                              </w:divBdr>
                              <w:divsChild>
                                <w:div w:id="1943872328">
                                  <w:marLeft w:val="17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3740624">
      <w:bodyDiv w:val="1"/>
      <w:marLeft w:val="0"/>
      <w:marRight w:val="0"/>
      <w:marTop w:val="0"/>
      <w:marBottom w:val="0"/>
      <w:divBdr>
        <w:top w:val="none" w:sz="0" w:space="0" w:color="auto"/>
        <w:left w:val="none" w:sz="0" w:space="0" w:color="auto"/>
        <w:bottom w:val="none" w:sz="0" w:space="0" w:color="auto"/>
        <w:right w:val="none" w:sz="0" w:space="0" w:color="auto"/>
      </w:divBdr>
      <w:divsChild>
        <w:div w:id="1255895983">
          <w:marLeft w:val="0"/>
          <w:marRight w:val="0"/>
          <w:marTop w:val="0"/>
          <w:marBottom w:val="0"/>
          <w:divBdr>
            <w:top w:val="none" w:sz="0" w:space="0" w:color="auto"/>
            <w:left w:val="none" w:sz="0" w:space="0" w:color="auto"/>
            <w:bottom w:val="none" w:sz="0" w:space="0" w:color="auto"/>
            <w:right w:val="none" w:sz="0" w:space="0" w:color="auto"/>
          </w:divBdr>
          <w:divsChild>
            <w:div w:id="582959841">
              <w:marLeft w:val="0"/>
              <w:marRight w:val="0"/>
              <w:marTop w:val="0"/>
              <w:marBottom w:val="0"/>
              <w:divBdr>
                <w:top w:val="none" w:sz="0" w:space="0" w:color="auto"/>
                <w:left w:val="none" w:sz="0" w:space="0" w:color="auto"/>
                <w:bottom w:val="none" w:sz="0" w:space="0" w:color="auto"/>
                <w:right w:val="none" w:sz="0" w:space="0" w:color="auto"/>
              </w:divBdr>
              <w:divsChild>
                <w:div w:id="180855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447484">
      <w:bodyDiv w:val="1"/>
      <w:marLeft w:val="0"/>
      <w:marRight w:val="0"/>
      <w:marTop w:val="0"/>
      <w:marBottom w:val="0"/>
      <w:divBdr>
        <w:top w:val="none" w:sz="0" w:space="0" w:color="auto"/>
        <w:left w:val="none" w:sz="0" w:space="0" w:color="auto"/>
        <w:bottom w:val="none" w:sz="0" w:space="0" w:color="auto"/>
        <w:right w:val="none" w:sz="0" w:space="0" w:color="auto"/>
      </w:divBdr>
    </w:div>
    <w:div w:id="696740308">
      <w:bodyDiv w:val="1"/>
      <w:marLeft w:val="0"/>
      <w:marRight w:val="0"/>
      <w:marTop w:val="0"/>
      <w:marBottom w:val="0"/>
      <w:divBdr>
        <w:top w:val="none" w:sz="0" w:space="0" w:color="auto"/>
        <w:left w:val="none" w:sz="0" w:space="0" w:color="auto"/>
        <w:bottom w:val="none" w:sz="0" w:space="0" w:color="auto"/>
        <w:right w:val="none" w:sz="0" w:space="0" w:color="auto"/>
      </w:divBdr>
    </w:div>
    <w:div w:id="757285011">
      <w:bodyDiv w:val="1"/>
      <w:marLeft w:val="0"/>
      <w:marRight w:val="0"/>
      <w:marTop w:val="0"/>
      <w:marBottom w:val="0"/>
      <w:divBdr>
        <w:top w:val="none" w:sz="0" w:space="0" w:color="auto"/>
        <w:left w:val="none" w:sz="0" w:space="0" w:color="auto"/>
        <w:bottom w:val="none" w:sz="0" w:space="0" w:color="auto"/>
        <w:right w:val="none" w:sz="0" w:space="0" w:color="auto"/>
      </w:divBdr>
      <w:divsChild>
        <w:div w:id="325204403">
          <w:marLeft w:val="0"/>
          <w:marRight w:val="0"/>
          <w:marTop w:val="0"/>
          <w:marBottom w:val="0"/>
          <w:divBdr>
            <w:top w:val="none" w:sz="0" w:space="0" w:color="auto"/>
            <w:left w:val="none" w:sz="0" w:space="0" w:color="auto"/>
            <w:bottom w:val="none" w:sz="0" w:space="0" w:color="auto"/>
            <w:right w:val="none" w:sz="0" w:space="0" w:color="auto"/>
          </w:divBdr>
        </w:div>
      </w:divsChild>
    </w:div>
    <w:div w:id="830683179">
      <w:bodyDiv w:val="1"/>
      <w:marLeft w:val="0"/>
      <w:marRight w:val="0"/>
      <w:marTop w:val="0"/>
      <w:marBottom w:val="0"/>
      <w:divBdr>
        <w:top w:val="none" w:sz="0" w:space="0" w:color="auto"/>
        <w:left w:val="none" w:sz="0" w:space="0" w:color="auto"/>
        <w:bottom w:val="none" w:sz="0" w:space="0" w:color="auto"/>
        <w:right w:val="none" w:sz="0" w:space="0" w:color="auto"/>
      </w:divBdr>
      <w:divsChild>
        <w:div w:id="1708484456">
          <w:marLeft w:val="0"/>
          <w:marRight w:val="0"/>
          <w:marTop w:val="0"/>
          <w:marBottom w:val="0"/>
          <w:divBdr>
            <w:top w:val="none" w:sz="0" w:space="0" w:color="auto"/>
            <w:left w:val="none" w:sz="0" w:space="0" w:color="auto"/>
            <w:bottom w:val="none" w:sz="0" w:space="0" w:color="auto"/>
            <w:right w:val="none" w:sz="0" w:space="0" w:color="auto"/>
          </w:divBdr>
          <w:divsChild>
            <w:div w:id="338965053">
              <w:marLeft w:val="0"/>
              <w:marRight w:val="0"/>
              <w:marTop w:val="0"/>
              <w:marBottom w:val="0"/>
              <w:divBdr>
                <w:top w:val="none" w:sz="0" w:space="0" w:color="auto"/>
                <w:left w:val="none" w:sz="0" w:space="0" w:color="auto"/>
                <w:bottom w:val="none" w:sz="0" w:space="0" w:color="auto"/>
                <w:right w:val="none" w:sz="0" w:space="0" w:color="auto"/>
              </w:divBdr>
              <w:divsChild>
                <w:div w:id="1269702822">
                  <w:marLeft w:val="0"/>
                  <w:marRight w:val="0"/>
                  <w:marTop w:val="0"/>
                  <w:marBottom w:val="0"/>
                  <w:divBdr>
                    <w:top w:val="none" w:sz="0" w:space="0" w:color="auto"/>
                    <w:left w:val="none" w:sz="0" w:space="0" w:color="auto"/>
                    <w:bottom w:val="none" w:sz="0" w:space="0" w:color="auto"/>
                    <w:right w:val="none" w:sz="0" w:space="0" w:color="auto"/>
                  </w:divBdr>
                  <w:divsChild>
                    <w:div w:id="1514997092">
                      <w:marLeft w:val="2325"/>
                      <w:marRight w:val="0"/>
                      <w:marTop w:val="0"/>
                      <w:marBottom w:val="0"/>
                      <w:divBdr>
                        <w:top w:val="none" w:sz="0" w:space="0" w:color="auto"/>
                        <w:left w:val="none" w:sz="0" w:space="0" w:color="auto"/>
                        <w:bottom w:val="none" w:sz="0" w:space="0" w:color="auto"/>
                        <w:right w:val="none" w:sz="0" w:space="0" w:color="auto"/>
                      </w:divBdr>
                      <w:divsChild>
                        <w:div w:id="1496411853">
                          <w:marLeft w:val="0"/>
                          <w:marRight w:val="0"/>
                          <w:marTop w:val="0"/>
                          <w:marBottom w:val="0"/>
                          <w:divBdr>
                            <w:top w:val="none" w:sz="0" w:space="0" w:color="auto"/>
                            <w:left w:val="none" w:sz="0" w:space="0" w:color="auto"/>
                            <w:bottom w:val="none" w:sz="0" w:space="0" w:color="auto"/>
                            <w:right w:val="none" w:sz="0" w:space="0" w:color="auto"/>
                          </w:divBdr>
                          <w:divsChild>
                            <w:div w:id="1433891613">
                              <w:marLeft w:val="0"/>
                              <w:marRight w:val="0"/>
                              <w:marTop w:val="0"/>
                              <w:marBottom w:val="0"/>
                              <w:divBdr>
                                <w:top w:val="none" w:sz="0" w:space="0" w:color="auto"/>
                                <w:left w:val="none" w:sz="0" w:space="0" w:color="auto"/>
                                <w:bottom w:val="none" w:sz="0" w:space="0" w:color="auto"/>
                                <w:right w:val="none" w:sz="0" w:space="0" w:color="auto"/>
                              </w:divBdr>
                              <w:divsChild>
                                <w:div w:id="1706052308">
                                  <w:marLeft w:val="0"/>
                                  <w:marRight w:val="0"/>
                                  <w:marTop w:val="0"/>
                                  <w:marBottom w:val="0"/>
                                  <w:divBdr>
                                    <w:top w:val="none" w:sz="0" w:space="0" w:color="auto"/>
                                    <w:left w:val="none" w:sz="0" w:space="0" w:color="auto"/>
                                    <w:bottom w:val="none" w:sz="0" w:space="0" w:color="auto"/>
                                    <w:right w:val="none" w:sz="0" w:space="0" w:color="auto"/>
                                  </w:divBdr>
                                  <w:divsChild>
                                    <w:div w:id="1603222515">
                                      <w:marLeft w:val="0"/>
                                      <w:marRight w:val="0"/>
                                      <w:marTop w:val="0"/>
                                      <w:marBottom w:val="0"/>
                                      <w:divBdr>
                                        <w:top w:val="none" w:sz="0" w:space="0" w:color="auto"/>
                                        <w:left w:val="none" w:sz="0" w:space="0" w:color="auto"/>
                                        <w:bottom w:val="none" w:sz="0" w:space="0" w:color="auto"/>
                                        <w:right w:val="none" w:sz="0" w:space="0" w:color="auto"/>
                                      </w:divBdr>
                                      <w:divsChild>
                                        <w:div w:id="1125343506">
                                          <w:marLeft w:val="0"/>
                                          <w:marRight w:val="0"/>
                                          <w:marTop w:val="0"/>
                                          <w:marBottom w:val="0"/>
                                          <w:divBdr>
                                            <w:top w:val="none" w:sz="0" w:space="0" w:color="auto"/>
                                            <w:left w:val="none" w:sz="0" w:space="0" w:color="auto"/>
                                            <w:bottom w:val="none" w:sz="0" w:space="0" w:color="auto"/>
                                            <w:right w:val="none" w:sz="0" w:space="0" w:color="auto"/>
                                          </w:divBdr>
                                          <w:divsChild>
                                            <w:div w:id="1638217033">
                                              <w:marLeft w:val="0"/>
                                              <w:marRight w:val="0"/>
                                              <w:marTop w:val="0"/>
                                              <w:marBottom w:val="0"/>
                                              <w:divBdr>
                                                <w:top w:val="none" w:sz="0" w:space="0" w:color="auto"/>
                                                <w:left w:val="none" w:sz="0" w:space="0" w:color="auto"/>
                                                <w:bottom w:val="none" w:sz="0" w:space="0" w:color="auto"/>
                                                <w:right w:val="none" w:sz="0" w:space="0" w:color="auto"/>
                                              </w:divBdr>
                                              <w:divsChild>
                                                <w:div w:id="961568587">
                                                  <w:marLeft w:val="0"/>
                                                  <w:marRight w:val="0"/>
                                                  <w:marTop w:val="0"/>
                                                  <w:marBottom w:val="0"/>
                                                  <w:divBdr>
                                                    <w:top w:val="none" w:sz="0" w:space="0" w:color="auto"/>
                                                    <w:left w:val="none" w:sz="0" w:space="0" w:color="auto"/>
                                                    <w:bottom w:val="none" w:sz="0" w:space="0" w:color="auto"/>
                                                    <w:right w:val="none" w:sz="0" w:space="0" w:color="auto"/>
                                                  </w:divBdr>
                                                  <w:divsChild>
                                                    <w:div w:id="103280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3927012">
      <w:bodyDiv w:val="1"/>
      <w:marLeft w:val="0"/>
      <w:marRight w:val="0"/>
      <w:marTop w:val="0"/>
      <w:marBottom w:val="0"/>
      <w:divBdr>
        <w:top w:val="none" w:sz="0" w:space="0" w:color="auto"/>
        <w:left w:val="none" w:sz="0" w:space="0" w:color="auto"/>
        <w:bottom w:val="none" w:sz="0" w:space="0" w:color="auto"/>
        <w:right w:val="none" w:sz="0" w:space="0" w:color="auto"/>
      </w:divBdr>
      <w:divsChild>
        <w:div w:id="786509708">
          <w:marLeft w:val="0"/>
          <w:marRight w:val="0"/>
          <w:marTop w:val="0"/>
          <w:marBottom w:val="0"/>
          <w:divBdr>
            <w:top w:val="none" w:sz="0" w:space="0" w:color="auto"/>
            <w:left w:val="none" w:sz="0" w:space="0" w:color="auto"/>
            <w:bottom w:val="none" w:sz="0" w:space="0" w:color="auto"/>
            <w:right w:val="none" w:sz="0" w:space="0" w:color="auto"/>
          </w:divBdr>
          <w:divsChild>
            <w:div w:id="257063165">
              <w:marLeft w:val="0"/>
              <w:marRight w:val="0"/>
              <w:marTop w:val="315"/>
              <w:marBottom w:val="0"/>
              <w:divBdr>
                <w:top w:val="none" w:sz="0" w:space="0" w:color="auto"/>
                <w:left w:val="none" w:sz="0" w:space="0" w:color="auto"/>
                <w:bottom w:val="none" w:sz="0" w:space="0" w:color="auto"/>
                <w:right w:val="none" w:sz="0" w:space="0" w:color="auto"/>
              </w:divBdr>
              <w:divsChild>
                <w:div w:id="588777973">
                  <w:marLeft w:val="2460"/>
                  <w:marRight w:val="0"/>
                  <w:marTop w:val="0"/>
                  <w:marBottom w:val="0"/>
                  <w:divBdr>
                    <w:top w:val="none" w:sz="0" w:space="0" w:color="auto"/>
                    <w:left w:val="none" w:sz="0" w:space="0" w:color="auto"/>
                    <w:bottom w:val="none" w:sz="0" w:space="0" w:color="auto"/>
                    <w:right w:val="none" w:sz="0" w:space="0" w:color="auto"/>
                  </w:divBdr>
                  <w:divsChild>
                    <w:div w:id="986975587">
                      <w:marLeft w:val="0"/>
                      <w:marRight w:val="0"/>
                      <w:marTop w:val="0"/>
                      <w:marBottom w:val="0"/>
                      <w:divBdr>
                        <w:top w:val="none" w:sz="0" w:space="0" w:color="auto"/>
                        <w:left w:val="none" w:sz="0" w:space="0" w:color="auto"/>
                        <w:bottom w:val="none" w:sz="0" w:space="0" w:color="auto"/>
                        <w:right w:val="none" w:sz="0" w:space="0" w:color="auto"/>
                      </w:divBdr>
                      <w:divsChild>
                        <w:div w:id="1458447651">
                          <w:marLeft w:val="0"/>
                          <w:marRight w:val="0"/>
                          <w:marTop w:val="0"/>
                          <w:marBottom w:val="0"/>
                          <w:divBdr>
                            <w:top w:val="none" w:sz="0" w:space="0" w:color="auto"/>
                            <w:left w:val="none" w:sz="0" w:space="0" w:color="auto"/>
                            <w:bottom w:val="none" w:sz="0" w:space="0" w:color="auto"/>
                            <w:right w:val="none" w:sz="0" w:space="0" w:color="auto"/>
                          </w:divBdr>
                          <w:divsChild>
                            <w:div w:id="354691027">
                              <w:marLeft w:val="0"/>
                              <w:marRight w:val="0"/>
                              <w:marTop w:val="0"/>
                              <w:marBottom w:val="0"/>
                              <w:divBdr>
                                <w:top w:val="none" w:sz="0" w:space="0" w:color="auto"/>
                                <w:left w:val="none" w:sz="0" w:space="0" w:color="auto"/>
                                <w:bottom w:val="none" w:sz="0" w:space="0" w:color="auto"/>
                                <w:right w:val="none" w:sz="0" w:space="0" w:color="auto"/>
                              </w:divBdr>
                              <w:divsChild>
                                <w:div w:id="922645956">
                                  <w:marLeft w:val="17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8831353">
      <w:bodyDiv w:val="1"/>
      <w:marLeft w:val="0"/>
      <w:marRight w:val="0"/>
      <w:marTop w:val="0"/>
      <w:marBottom w:val="0"/>
      <w:divBdr>
        <w:top w:val="none" w:sz="0" w:space="0" w:color="auto"/>
        <w:left w:val="none" w:sz="0" w:space="0" w:color="auto"/>
        <w:bottom w:val="none" w:sz="0" w:space="0" w:color="auto"/>
        <w:right w:val="none" w:sz="0" w:space="0" w:color="auto"/>
      </w:divBdr>
    </w:div>
    <w:div w:id="935598199">
      <w:bodyDiv w:val="1"/>
      <w:marLeft w:val="0"/>
      <w:marRight w:val="0"/>
      <w:marTop w:val="0"/>
      <w:marBottom w:val="0"/>
      <w:divBdr>
        <w:top w:val="none" w:sz="0" w:space="0" w:color="auto"/>
        <w:left w:val="none" w:sz="0" w:space="0" w:color="auto"/>
        <w:bottom w:val="none" w:sz="0" w:space="0" w:color="auto"/>
        <w:right w:val="none" w:sz="0" w:space="0" w:color="auto"/>
      </w:divBdr>
      <w:divsChild>
        <w:div w:id="1753745557">
          <w:marLeft w:val="0"/>
          <w:marRight w:val="0"/>
          <w:marTop w:val="0"/>
          <w:marBottom w:val="0"/>
          <w:divBdr>
            <w:top w:val="none" w:sz="0" w:space="0" w:color="auto"/>
            <w:left w:val="none" w:sz="0" w:space="0" w:color="auto"/>
            <w:bottom w:val="none" w:sz="0" w:space="0" w:color="auto"/>
            <w:right w:val="none" w:sz="0" w:space="0" w:color="auto"/>
          </w:divBdr>
          <w:divsChild>
            <w:div w:id="741175573">
              <w:marLeft w:val="0"/>
              <w:marRight w:val="0"/>
              <w:marTop w:val="0"/>
              <w:marBottom w:val="0"/>
              <w:divBdr>
                <w:top w:val="none" w:sz="0" w:space="0" w:color="auto"/>
                <w:left w:val="none" w:sz="0" w:space="0" w:color="auto"/>
                <w:bottom w:val="none" w:sz="0" w:space="0" w:color="auto"/>
                <w:right w:val="none" w:sz="0" w:space="0" w:color="auto"/>
              </w:divBdr>
              <w:divsChild>
                <w:div w:id="858393075">
                  <w:marLeft w:val="0"/>
                  <w:marRight w:val="0"/>
                  <w:marTop w:val="0"/>
                  <w:marBottom w:val="0"/>
                  <w:divBdr>
                    <w:top w:val="none" w:sz="0" w:space="0" w:color="auto"/>
                    <w:left w:val="none" w:sz="0" w:space="0" w:color="auto"/>
                    <w:bottom w:val="none" w:sz="0" w:space="0" w:color="auto"/>
                    <w:right w:val="none" w:sz="0" w:space="0" w:color="auto"/>
                  </w:divBdr>
                  <w:divsChild>
                    <w:div w:id="583153706">
                      <w:marLeft w:val="2325"/>
                      <w:marRight w:val="0"/>
                      <w:marTop w:val="0"/>
                      <w:marBottom w:val="0"/>
                      <w:divBdr>
                        <w:top w:val="none" w:sz="0" w:space="0" w:color="auto"/>
                        <w:left w:val="none" w:sz="0" w:space="0" w:color="auto"/>
                        <w:bottom w:val="none" w:sz="0" w:space="0" w:color="auto"/>
                        <w:right w:val="none" w:sz="0" w:space="0" w:color="auto"/>
                      </w:divBdr>
                      <w:divsChild>
                        <w:div w:id="926496496">
                          <w:marLeft w:val="0"/>
                          <w:marRight w:val="0"/>
                          <w:marTop w:val="0"/>
                          <w:marBottom w:val="0"/>
                          <w:divBdr>
                            <w:top w:val="none" w:sz="0" w:space="0" w:color="auto"/>
                            <w:left w:val="none" w:sz="0" w:space="0" w:color="auto"/>
                            <w:bottom w:val="none" w:sz="0" w:space="0" w:color="auto"/>
                            <w:right w:val="none" w:sz="0" w:space="0" w:color="auto"/>
                          </w:divBdr>
                          <w:divsChild>
                            <w:div w:id="1798991427">
                              <w:marLeft w:val="0"/>
                              <w:marRight w:val="0"/>
                              <w:marTop w:val="0"/>
                              <w:marBottom w:val="0"/>
                              <w:divBdr>
                                <w:top w:val="none" w:sz="0" w:space="0" w:color="auto"/>
                                <w:left w:val="none" w:sz="0" w:space="0" w:color="auto"/>
                                <w:bottom w:val="none" w:sz="0" w:space="0" w:color="auto"/>
                                <w:right w:val="none" w:sz="0" w:space="0" w:color="auto"/>
                              </w:divBdr>
                              <w:divsChild>
                                <w:div w:id="625696187">
                                  <w:marLeft w:val="0"/>
                                  <w:marRight w:val="0"/>
                                  <w:marTop w:val="0"/>
                                  <w:marBottom w:val="0"/>
                                  <w:divBdr>
                                    <w:top w:val="none" w:sz="0" w:space="0" w:color="auto"/>
                                    <w:left w:val="none" w:sz="0" w:space="0" w:color="auto"/>
                                    <w:bottom w:val="none" w:sz="0" w:space="0" w:color="auto"/>
                                    <w:right w:val="none" w:sz="0" w:space="0" w:color="auto"/>
                                  </w:divBdr>
                                  <w:divsChild>
                                    <w:div w:id="986057219">
                                      <w:marLeft w:val="0"/>
                                      <w:marRight w:val="0"/>
                                      <w:marTop w:val="0"/>
                                      <w:marBottom w:val="0"/>
                                      <w:divBdr>
                                        <w:top w:val="none" w:sz="0" w:space="0" w:color="auto"/>
                                        <w:left w:val="none" w:sz="0" w:space="0" w:color="auto"/>
                                        <w:bottom w:val="none" w:sz="0" w:space="0" w:color="auto"/>
                                        <w:right w:val="none" w:sz="0" w:space="0" w:color="auto"/>
                                      </w:divBdr>
                                      <w:divsChild>
                                        <w:div w:id="1327589030">
                                          <w:marLeft w:val="0"/>
                                          <w:marRight w:val="0"/>
                                          <w:marTop w:val="0"/>
                                          <w:marBottom w:val="0"/>
                                          <w:divBdr>
                                            <w:top w:val="none" w:sz="0" w:space="0" w:color="auto"/>
                                            <w:left w:val="none" w:sz="0" w:space="0" w:color="auto"/>
                                            <w:bottom w:val="none" w:sz="0" w:space="0" w:color="auto"/>
                                            <w:right w:val="none" w:sz="0" w:space="0" w:color="auto"/>
                                          </w:divBdr>
                                          <w:divsChild>
                                            <w:div w:id="256523964">
                                              <w:marLeft w:val="0"/>
                                              <w:marRight w:val="0"/>
                                              <w:marTop w:val="0"/>
                                              <w:marBottom w:val="0"/>
                                              <w:divBdr>
                                                <w:top w:val="none" w:sz="0" w:space="0" w:color="auto"/>
                                                <w:left w:val="none" w:sz="0" w:space="0" w:color="auto"/>
                                                <w:bottom w:val="none" w:sz="0" w:space="0" w:color="auto"/>
                                                <w:right w:val="none" w:sz="0" w:space="0" w:color="auto"/>
                                              </w:divBdr>
                                              <w:divsChild>
                                                <w:div w:id="2008634257">
                                                  <w:marLeft w:val="0"/>
                                                  <w:marRight w:val="0"/>
                                                  <w:marTop w:val="0"/>
                                                  <w:marBottom w:val="0"/>
                                                  <w:divBdr>
                                                    <w:top w:val="none" w:sz="0" w:space="0" w:color="auto"/>
                                                    <w:left w:val="none" w:sz="0" w:space="0" w:color="auto"/>
                                                    <w:bottom w:val="none" w:sz="0" w:space="0" w:color="auto"/>
                                                    <w:right w:val="none" w:sz="0" w:space="0" w:color="auto"/>
                                                  </w:divBdr>
                                                  <w:divsChild>
                                                    <w:div w:id="159620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2857464">
      <w:bodyDiv w:val="1"/>
      <w:marLeft w:val="0"/>
      <w:marRight w:val="0"/>
      <w:marTop w:val="0"/>
      <w:marBottom w:val="0"/>
      <w:divBdr>
        <w:top w:val="none" w:sz="0" w:space="0" w:color="auto"/>
        <w:left w:val="none" w:sz="0" w:space="0" w:color="auto"/>
        <w:bottom w:val="none" w:sz="0" w:space="0" w:color="auto"/>
        <w:right w:val="none" w:sz="0" w:space="0" w:color="auto"/>
      </w:divBdr>
    </w:div>
    <w:div w:id="962153755">
      <w:bodyDiv w:val="1"/>
      <w:marLeft w:val="0"/>
      <w:marRight w:val="0"/>
      <w:marTop w:val="0"/>
      <w:marBottom w:val="0"/>
      <w:divBdr>
        <w:top w:val="none" w:sz="0" w:space="0" w:color="auto"/>
        <w:left w:val="none" w:sz="0" w:space="0" w:color="auto"/>
        <w:bottom w:val="none" w:sz="0" w:space="0" w:color="auto"/>
        <w:right w:val="none" w:sz="0" w:space="0" w:color="auto"/>
      </w:divBdr>
      <w:divsChild>
        <w:div w:id="1802184782">
          <w:marLeft w:val="0"/>
          <w:marRight w:val="0"/>
          <w:marTop w:val="0"/>
          <w:marBottom w:val="0"/>
          <w:divBdr>
            <w:top w:val="none" w:sz="0" w:space="0" w:color="auto"/>
            <w:left w:val="none" w:sz="0" w:space="0" w:color="auto"/>
            <w:bottom w:val="none" w:sz="0" w:space="0" w:color="auto"/>
            <w:right w:val="none" w:sz="0" w:space="0" w:color="auto"/>
          </w:divBdr>
          <w:divsChild>
            <w:div w:id="946737943">
              <w:marLeft w:val="0"/>
              <w:marRight w:val="0"/>
              <w:marTop w:val="0"/>
              <w:marBottom w:val="0"/>
              <w:divBdr>
                <w:top w:val="none" w:sz="0" w:space="0" w:color="auto"/>
                <w:left w:val="none" w:sz="0" w:space="0" w:color="auto"/>
                <w:bottom w:val="none" w:sz="0" w:space="0" w:color="auto"/>
                <w:right w:val="none" w:sz="0" w:space="0" w:color="auto"/>
              </w:divBdr>
              <w:divsChild>
                <w:div w:id="1278102545">
                  <w:marLeft w:val="0"/>
                  <w:marRight w:val="0"/>
                  <w:marTop w:val="0"/>
                  <w:marBottom w:val="0"/>
                  <w:divBdr>
                    <w:top w:val="none" w:sz="0" w:space="0" w:color="auto"/>
                    <w:left w:val="none" w:sz="0" w:space="0" w:color="auto"/>
                    <w:bottom w:val="none" w:sz="0" w:space="0" w:color="auto"/>
                    <w:right w:val="none" w:sz="0" w:space="0" w:color="auto"/>
                  </w:divBdr>
                  <w:divsChild>
                    <w:div w:id="555048341">
                      <w:marLeft w:val="2325"/>
                      <w:marRight w:val="0"/>
                      <w:marTop w:val="0"/>
                      <w:marBottom w:val="0"/>
                      <w:divBdr>
                        <w:top w:val="none" w:sz="0" w:space="0" w:color="auto"/>
                        <w:left w:val="none" w:sz="0" w:space="0" w:color="auto"/>
                        <w:bottom w:val="none" w:sz="0" w:space="0" w:color="auto"/>
                        <w:right w:val="none" w:sz="0" w:space="0" w:color="auto"/>
                      </w:divBdr>
                      <w:divsChild>
                        <w:div w:id="684405901">
                          <w:marLeft w:val="0"/>
                          <w:marRight w:val="0"/>
                          <w:marTop w:val="0"/>
                          <w:marBottom w:val="0"/>
                          <w:divBdr>
                            <w:top w:val="none" w:sz="0" w:space="0" w:color="auto"/>
                            <w:left w:val="none" w:sz="0" w:space="0" w:color="auto"/>
                            <w:bottom w:val="none" w:sz="0" w:space="0" w:color="auto"/>
                            <w:right w:val="none" w:sz="0" w:space="0" w:color="auto"/>
                          </w:divBdr>
                          <w:divsChild>
                            <w:div w:id="282621137">
                              <w:marLeft w:val="0"/>
                              <w:marRight w:val="0"/>
                              <w:marTop w:val="0"/>
                              <w:marBottom w:val="0"/>
                              <w:divBdr>
                                <w:top w:val="none" w:sz="0" w:space="0" w:color="auto"/>
                                <w:left w:val="none" w:sz="0" w:space="0" w:color="auto"/>
                                <w:bottom w:val="none" w:sz="0" w:space="0" w:color="auto"/>
                                <w:right w:val="none" w:sz="0" w:space="0" w:color="auto"/>
                              </w:divBdr>
                              <w:divsChild>
                                <w:div w:id="1106270755">
                                  <w:marLeft w:val="0"/>
                                  <w:marRight w:val="0"/>
                                  <w:marTop w:val="0"/>
                                  <w:marBottom w:val="0"/>
                                  <w:divBdr>
                                    <w:top w:val="none" w:sz="0" w:space="0" w:color="auto"/>
                                    <w:left w:val="none" w:sz="0" w:space="0" w:color="auto"/>
                                    <w:bottom w:val="none" w:sz="0" w:space="0" w:color="auto"/>
                                    <w:right w:val="none" w:sz="0" w:space="0" w:color="auto"/>
                                  </w:divBdr>
                                  <w:divsChild>
                                    <w:div w:id="2084257831">
                                      <w:marLeft w:val="0"/>
                                      <w:marRight w:val="0"/>
                                      <w:marTop w:val="0"/>
                                      <w:marBottom w:val="0"/>
                                      <w:divBdr>
                                        <w:top w:val="none" w:sz="0" w:space="0" w:color="auto"/>
                                        <w:left w:val="none" w:sz="0" w:space="0" w:color="auto"/>
                                        <w:bottom w:val="none" w:sz="0" w:space="0" w:color="auto"/>
                                        <w:right w:val="none" w:sz="0" w:space="0" w:color="auto"/>
                                      </w:divBdr>
                                      <w:divsChild>
                                        <w:div w:id="1397430611">
                                          <w:marLeft w:val="0"/>
                                          <w:marRight w:val="0"/>
                                          <w:marTop w:val="0"/>
                                          <w:marBottom w:val="0"/>
                                          <w:divBdr>
                                            <w:top w:val="none" w:sz="0" w:space="0" w:color="auto"/>
                                            <w:left w:val="none" w:sz="0" w:space="0" w:color="auto"/>
                                            <w:bottom w:val="none" w:sz="0" w:space="0" w:color="auto"/>
                                            <w:right w:val="none" w:sz="0" w:space="0" w:color="auto"/>
                                          </w:divBdr>
                                          <w:divsChild>
                                            <w:div w:id="1667513906">
                                              <w:marLeft w:val="0"/>
                                              <w:marRight w:val="0"/>
                                              <w:marTop w:val="0"/>
                                              <w:marBottom w:val="0"/>
                                              <w:divBdr>
                                                <w:top w:val="none" w:sz="0" w:space="0" w:color="auto"/>
                                                <w:left w:val="none" w:sz="0" w:space="0" w:color="auto"/>
                                                <w:bottom w:val="none" w:sz="0" w:space="0" w:color="auto"/>
                                                <w:right w:val="none" w:sz="0" w:space="0" w:color="auto"/>
                                              </w:divBdr>
                                              <w:divsChild>
                                                <w:div w:id="1715541803">
                                                  <w:marLeft w:val="0"/>
                                                  <w:marRight w:val="0"/>
                                                  <w:marTop w:val="0"/>
                                                  <w:marBottom w:val="0"/>
                                                  <w:divBdr>
                                                    <w:top w:val="none" w:sz="0" w:space="0" w:color="auto"/>
                                                    <w:left w:val="none" w:sz="0" w:space="0" w:color="auto"/>
                                                    <w:bottom w:val="none" w:sz="0" w:space="0" w:color="auto"/>
                                                    <w:right w:val="none" w:sz="0" w:space="0" w:color="auto"/>
                                                  </w:divBdr>
                                                  <w:divsChild>
                                                    <w:div w:id="186471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3750062">
      <w:bodyDiv w:val="1"/>
      <w:marLeft w:val="0"/>
      <w:marRight w:val="0"/>
      <w:marTop w:val="0"/>
      <w:marBottom w:val="0"/>
      <w:divBdr>
        <w:top w:val="none" w:sz="0" w:space="0" w:color="auto"/>
        <w:left w:val="none" w:sz="0" w:space="0" w:color="auto"/>
        <w:bottom w:val="none" w:sz="0" w:space="0" w:color="auto"/>
        <w:right w:val="none" w:sz="0" w:space="0" w:color="auto"/>
      </w:divBdr>
    </w:div>
    <w:div w:id="1022168621">
      <w:bodyDiv w:val="1"/>
      <w:marLeft w:val="0"/>
      <w:marRight w:val="0"/>
      <w:marTop w:val="0"/>
      <w:marBottom w:val="0"/>
      <w:divBdr>
        <w:top w:val="none" w:sz="0" w:space="0" w:color="auto"/>
        <w:left w:val="none" w:sz="0" w:space="0" w:color="auto"/>
        <w:bottom w:val="none" w:sz="0" w:space="0" w:color="auto"/>
        <w:right w:val="none" w:sz="0" w:space="0" w:color="auto"/>
      </w:divBdr>
      <w:divsChild>
        <w:div w:id="459342359">
          <w:marLeft w:val="0"/>
          <w:marRight w:val="0"/>
          <w:marTop w:val="0"/>
          <w:marBottom w:val="0"/>
          <w:divBdr>
            <w:top w:val="none" w:sz="0" w:space="0" w:color="auto"/>
            <w:left w:val="none" w:sz="0" w:space="0" w:color="auto"/>
            <w:bottom w:val="none" w:sz="0" w:space="0" w:color="auto"/>
            <w:right w:val="none" w:sz="0" w:space="0" w:color="auto"/>
          </w:divBdr>
          <w:divsChild>
            <w:div w:id="883832246">
              <w:marLeft w:val="0"/>
              <w:marRight w:val="0"/>
              <w:marTop w:val="0"/>
              <w:marBottom w:val="0"/>
              <w:divBdr>
                <w:top w:val="none" w:sz="0" w:space="0" w:color="auto"/>
                <w:left w:val="none" w:sz="0" w:space="0" w:color="auto"/>
                <w:bottom w:val="none" w:sz="0" w:space="0" w:color="auto"/>
                <w:right w:val="none" w:sz="0" w:space="0" w:color="auto"/>
              </w:divBdr>
              <w:divsChild>
                <w:div w:id="1136725641">
                  <w:marLeft w:val="0"/>
                  <w:marRight w:val="0"/>
                  <w:marTop w:val="0"/>
                  <w:marBottom w:val="0"/>
                  <w:divBdr>
                    <w:top w:val="none" w:sz="0" w:space="0" w:color="auto"/>
                    <w:left w:val="none" w:sz="0" w:space="0" w:color="auto"/>
                    <w:bottom w:val="none" w:sz="0" w:space="0" w:color="auto"/>
                    <w:right w:val="none" w:sz="0" w:space="0" w:color="auto"/>
                  </w:divBdr>
                  <w:divsChild>
                    <w:div w:id="317733413">
                      <w:marLeft w:val="2325"/>
                      <w:marRight w:val="0"/>
                      <w:marTop w:val="0"/>
                      <w:marBottom w:val="0"/>
                      <w:divBdr>
                        <w:top w:val="none" w:sz="0" w:space="0" w:color="auto"/>
                        <w:left w:val="none" w:sz="0" w:space="0" w:color="auto"/>
                        <w:bottom w:val="none" w:sz="0" w:space="0" w:color="auto"/>
                        <w:right w:val="none" w:sz="0" w:space="0" w:color="auto"/>
                      </w:divBdr>
                      <w:divsChild>
                        <w:div w:id="545528607">
                          <w:marLeft w:val="0"/>
                          <w:marRight w:val="0"/>
                          <w:marTop w:val="0"/>
                          <w:marBottom w:val="0"/>
                          <w:divBdr>
                            <w:top w:val="none" w:sz="0" w:space="0" w:color="auto"/>
                            <w:left w:val="none" w:sz="0" w:space="0" w:color="auto"/>
                            <w:bottom w:val="none" w:sz="0" w:space="0" w:color="auto"/>
                            <w:right w:val="none" w:sz="0" w:space="0" w:color="auto"/>
                          </w:divBdr>
                          <w:divsChild>
                            <w:div w:id="822086150">
                              <w:marLeft w:val="0"/>
                              <w:marRight w:val="0"/>
                              <w:marTop w:val="0"/>
                              <w:marBottom w:val="0"/>
                              <w:divBdr>
                                <w:top w:val="none" w:sz="0" w:space="0" w:color="auto"/>
                                <w:left w:val="none" w:sz="0" w:space="0" w:color="auto"/>
                                <w:bottom w:val="none" w:sz="0" w:space="0" w:color="auto"/>
                                <w:right w:val="none" w:sz="0" w:space="0" w:color="auto"/>
                              </w:divBdr>
                              <w:divsChild>
                                <w:div w:id="2000114885">
                                  <w:marLeft w:val="0"/>
                                  <w:marRight w:val="0"/>
                                  <w:marTop w:val="0"/>
                                  <w:marBottom w:val="0"/>
                                  <w:divBdr>
                                    <w:top w:val="none" w:sz="0" w:space="0" w:color="auto"/>
                                    <w:left w:val="none" w:sz="0" w:space="0" w:color="auto"/>
                                    <w:bottom w:val="none" w:sz="0" w:space="0" w:color="auto"/>
                                    <w:right w:val="none" w:sz="0" w:space="0" w:color="auto"/>
                                  </w:divBdr>
                                  <w:divsChild>
                                    <w:div w:id="1146313954">
                                      <w:marLeft w:val="0"/>
                                      <w:marRight w:val="0"/>
                                      <w:marTop w:val="0"/>
                                      <w:marBottom w:val="0"/>
                                      <w:divBdr>
                                        <w:top w:val="none" w:sz="0" w:space="0" w:color="auto"/>
                                        <w:left w:val="none" w:sz="0" w:space="0" w:color="auto"/>
                                        <w:bottom w:val="none" w:sz="0" w:space="0" w:color="auto"/>
                                        <w:right w:val="none" w:sz="0" w:space="0" w:color="auto"/>
                                      </w:divBdr>
                                      <w:divsChild>
                                        <w:div w:id="178469529">
                                          <w:marLeft w:val="0"/>
                                          <w:marRight w:val="0"/>
                                          <w:marTop w:val="0"/>
                                          <w:marBottom w:val="0"/>
                                          <w:divBdr>
                                            <w:top w:val="none" w:sz="0" w:space="0" w:color="auto"/>
                                            <w:left w:val="none" w:sz="0" w:space="0" w:color="auto"/>
                                            <w:bottom w:val="none" w:sz="0" w:space="0" w:color="auto"/>
                                            <w:right w:val="none" w:sz="0" w:space="0" w:color="auto"/>
                                          </w:divBdr>
                                          <w:divsChild>
                                            <w:div w:id="602148318">
                                              <w:marLeft w:val="0"/>
                                              <w:marRight w:val="0"/>
                                              <w:marTop w:val="0"/>
                                              <w:marBottom w:val="0"/>
                                              <w:divBdr>
                                                <w:top w:val="none" w:sz="0" w:space="0" w:color="auto"/>
                                                <w:left w:val="none" w:sz="0" w:space="0" w:color="auto"/>
                                                <w:bottom w:val="none" w:sz="0" w:space="0" w:color="auto"/>
                                                <w:right w:val="none" w:sz="0" w:space="0" w:color="auto"/>
                                              </w:divBdr>
                                              <w:divsChild>
                                                <w:div w:id="1016074499">
                                                  <w:marLeft w:val="0"/>
                                                  <w:marRight w:val="0"/>
                                                  <w:marTop w:val="0"/>
                                                  <w:marBottom w:val="0"/>
                                                  <w:divBdr>
                                                    <w:top w:val="none" w:sz="0" w:space="0" w:color="auto"/>
                                                    <w:left w:val="none" w:sz="0" w:space="0" w:color="auto"/>
                                                    <w:bottom w:val="none" w:sz="0" w:space="0" w:color="auto"/>
                                                    <w:right w:val="none" w:sz="0" w:space="0" w:color="auto"/>
                                                  </w:divBdr>
                                                  <w:divsChild>
                                                    <w:div w:id="141724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6436879">
      <w:bodyDiv w:val="1"/>
      <w:marLeft w:val="0"/>
      <w:marRight w:val="0"/>
      <w:marTop w:val="0"/>
      <w:marBottom w:val="0"/>
      <w:divBdr>
        <w:top w:val="none" w:sz="0" w:space="0" w:color="auto"/>
        <w:left w:val="none" w:sz="0" w:space="0" w:color="auto"/>
        <w:bottom w:val="none" w:sz="0" w:space="0" w:color="auto"/>
        <w:right w:val="none" w:sz="0" w:space="0" w:color="auto"/>
      </w:divBdr>
      <w:divsChild>
        <w:div w:id="2077051784">
          <w:marLeft w:val="0"/>
          <w:marRight w:val="0"/>
          <w:marTop w:val="0"/>
          <w:marBottom w:val="0"/>
          <w:divBdr>
            <w:top w:val="none" w:sz="0" w:space="0" w:color="auto"/>
            <w:left w:val="none" w:sz="0" w:space="0" w:color="auto"/>
            <w:bottom w:val="none" w:sz="0" w:space="0" w:color="auto"/>
            <w:right w:val="none" w:sz="0" w:space="0" w:color="auto"/>
          </w:divBdr>
        </w:div>
      </w:divsChild>
    </w:div>
    <w:div w:id="1262299054">
      <w:bodyDiv w:val="1"/>
      <w:marLeft w:val="0"/>
      <w:marRight w:val="0"/>
      <w:marTop w:val="0"/>
      <w:marBottom w:val="0"/>
      <w:divBdr>
        <w:top w:val="none" w:sz="0" w:space="0" w:color="auto"/>
        <w:left w:val="none" w:sz="0" w:space="0" w:color="auto"/>
        <w:bottom w:val="none" w:sz="0" w:space="0" w:color="auto"/>
        <w:right w:val="none" w:sz="0" w:space="0" w:color="auto"/>
      </w:divBdr>
    </w:div>
    <w:div w:id="1289774678">
      <w:bodyDiv w:val="1"/>
      <w:marLeft w:val="150"/>
      <w:marRight w:val="150"/>
      <w:marTop w:val="75"/>
      <w:marBottom w:val="0"/>
      <w:divBdr>
        <w:top w:val="none" w:sz="0" w:space="0" w:color="auto"/>
        <w:left w:val="none" w:sz="0" w:space="0" w:color="auto"/>
        <w:bottom w:val="none" w:sz="0" w:space="0" w:color="auto"/>
        <w:right w:val="none" w:sz="0" w:space="0" w:color="auto"/>
      </w:divBdr>
      <w:divsChild>
        <w:div w:id="1849827038">
          <w:marLeft w:val="0"/>
          <w:marRight w:val="0"/>
          <w:marTop w:val="0"/>
          <w:marBottom w:val="0"/>
          <w:divBdr>
            <w:top w:val="none" w:sz="0" w:space="0" w:color="auto"/>
            <w:left w:val="none" w:sz="0" w:space="0" w:color="auto"/>
            <w:bottom w:val="none" w:sz="0" w:space="0" w:color="auto"/>
            <w:right w:val="none" w:sz="0" w:space="0" w:color="auto"/>
          </w:divBdr>
          <w:divsChild>
            <w:div w:id="1386174163">
              <w:marLeft w:val="0"/>
              <w:marRight w:val="0"/>
              <w:marTop w:val="0"/>
              <w:marBottom w:val="0"/>
              <w:divBdr>
                <w:top w:val="none" w:sz="0" w:space="0" w:color="auto"/>
                <w:left w:val="none" w:sz="0" w:space="0" w:color="auto"/>
                <w:bottom w:val="none" w:sz="0" w:space="0" w:color="auto"/>
                <w:right w:val="none" w:sz="0" w:space="0" w:color="auto"/>
              </w:divBdr>
              <w:divsChild>
                <w:div w:id="48774254">
                  <w:marLeft w:val="0"/>
                  <w:marRight w:val="0"/>
                  <w:marTop w:val="0"/>
                  <w:marBottom w:val="0"/>
                  <w:divBdr>
                    <w:top w:val="none" w:sz="0" w:space="0" w:color="auto"/>
                    <w:left w:val="none" w:sz="0" w:space="0" w:color="auto"/>
                    <w:bottom w:val="none" w:sz="0" w:space="0" w:color="auto"/>
                    <w:right w:val="none" w:sz="0" w:space="0" w:color="auto"/>
                  </w:divBdr>
                  <w:divsChild>
                    <w:div w:id="997464249">
                      <w:marLeft w:val="0"/>
                      <w:marRight w:val="0"/>
                      <w:marTop w:val="0"/>
                      <w:marBottom w:val="0"/>
                      <w:divBdr>
                        <w:top w:val="none" w:sz="0" w:space="0" w:color="auto"/>
                        <w:left w:val="none" w:sz="0" w:space="0" w:color="auto"/>
                        <w:bottom w:val="none" w:sz="0" w:space="0" w:color="auto"/>
                        <w:right w:val="none" w:sz="0" w:space="0" w:color="auto"/>
                      </w:divBdr>
                    </w:div>
                    <w:div w:id="2128309826">
                      <w:marLeft w:val="0"/>
                      <w:marRight w:val="0"/>
                      <w:marTop w:val="0"/>
                      <w:marBottom w:val="0"/>
                      <w:divBdr>
                        <w:top w:val="none" w:sz="0" w:space="0" w:color="auto"/>
                        <w:left w:val="none" w:sz="0" w:space="0" w:color="auto"/>
                        <w:bottom w:val="none" w:sz="0" w:space="0" w:color="auto"/>
                        <w:right w:val="none" w:sz="0" w:space="0" w:color="auto"/>
                      </w:divBdr>
                      <w:divsChild>
                        <w:div w:id="204389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2876945">
      <w:bodyDiv w:val="1"/>
      <w:marLeft w:val="0"/>
      <w:marRight w:val="0"/>
      <w:marTop w:val="0"/>
      <w:marBottom w:val="0"/>
      <w:divBdr>
        <w:top w:val="none" w:sz="0" w:space="0" w:color="auto"/>
        <w:left w:val="none" w:sz="0" w:space="0" w:color="auto"/>
        <w:bottom w:val="none" w:sz="0" w:space="0" w:color="auto"/>
        <w:right w:val="none" w:sz="0" w:space="0" w:color="auto"/>
      </w:divBdr>
    </w:div>
    <w:div w:id="1394767213">
      <w:bodyDiv w:val="1"/>
      <w:marLeft w:val="0"/>
      <w:marRight w:val="0"/>
      <w:marTop w:val="0"/>
      <w:marBottom w:val="0"/>
      <w:divBdr>
        <w:top w:val="none" w:sz="0" w:space="0" w:color="auto"/>
        <w:left w:val="none" w:sz="0" w:space="0" w:color="auto"/>
        <w:bottom w:val="none" w:sz="0" w:space="0" w:color="auto"/>
        <w:right w:val="none" w:sz="0" w:space="0" w:color="auto"/>
      </w:divBdr>
      <w:divsChild>
        <w:div w:id="115100119">
          <w:marLeft w:val="0"/>
          <w:marRight w:val="0"/>
          <w:marTop w:val="0"/>
          <w:marBottom w:val="0"/>
          <w:divBdr>
            <w:top w:val="none" w:sz="0" w:space="0" w:color="auto"/>
            <w:left w:val="none" w:sz="0" w:space="0" w:color="auto"/>
            <w:bottom w:val="none" w:sz="0" w:space="0" w:color="auto"/>
            <w:right w:val="none" w:sz="0" w:space="0" w:color="auto"/>
          </w:divBdr>
        </w:div>
      </w:divsChild>
    </w:div>
    <w:div w:id="1409885798">
      <w:bodyDiv w:val="1"/>
      <w:marLeft w:val="0"/>
      <w:marRight w:val="0"/>
      <w:marTop w:val="0"/>
      <w:marBottom w:val="0"/>
      <w:divBdr>
        <w:top w:val="none" w:sz="0" w:space="0" w:color="auto"/>
        <w:left w:val="none" w:sz="0" w:space="0" w:color="auto"/>
        <w:bottom w:val="none" w:sz="0" w:space="0" w:color="auto"/>
        <w:right w:val="none" w:sz="0" w:space="0" w:color="auto"/>
      </w:divBdr>
    </w:div>
    <w:div w:id="1410804816">
      <w:bodyDiv w:val="1"/>
      <w:marLeft w:val="0"/>
      <w:marRight w:val="0"/>
      <w:marTop w:val="0"/>
      <w:marBottom w:val="0"/>
      <w:divBdr>
        <w:top w:val="none" w:sz="0" w:space="0" w:color="auto"/>
        <w:left w:val="none" w:sz="0" w:space="0" w:color="auto"/>
        <w:bottom w:val="none" w:sz="0" w:space="0" w:color="auto"/>
        <w:right w:val="none" w:sz="0" w:space="0" w:color="auto"/>
      </w:divBdr>
      <w:divsChild>
        <w:div w:id="1737586912">
          <w:marLeft w:val="0"/>
          <w:marRight w:val="0"/>
          <w:marTop w:val="0"/>
          <w:marBottom w:val="0"/>
          <w:divBdr>
            <w:top w:val="none" w:sz="0" w:space="0" w:color="auto"/>
            <w:left w:val="none" w:sz="0" w:space="0" w:color="auto"/>
            <w:bottom w:val="none" w:sz="0" w:space="0" w:color="auto"/>
            <w:right w:val="none" w:sz="0" w:space="0" w:color="auto"/>
          </w:divBdr>
          <w:divsChild>
            <w:div w:id="1558861175">
              <w:marLeft w:val="0"/>
              <w:marRight w:val="0"/>
              <w:marTop w:val="0"/>
              <w:marBottom w:val="0"/>
              <w:divBdr>
                <w:top w:val="none" w:sz="0" w:space="0" w:color="auto"/>
                <w:left w:val="none" w:sz="0" w:space="0" w:color="auto"/>
                <w:bottom w:val="none" w:sz="0" w:space="0" w:color="auto"/>
                <w:right w:val="none" w:sz="0" w:space="0" w:color="auto"/>
              </w:divBdr>
              <w:divsChild>
                <w:div w:id="27702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961820">
      <w:bodyDiv w:val="1"/>
      <w:marLeft w:val="0"/>
      <w:marRight w:val="0"/>
      <w:marTop w:val="0"/>
      <w:marBottom w:val="0"/>
      <w:divBdr>
        <w:top w:val="none" w:sz="0" w:space="0" w:color="auto"/>
        <w:left w:val="none" w:sz="0" w:space="0" w:color="auto"/>
        <w:bottom w:val="none" w:sz="0" w:space="0" w:color="auto"/>
        <w:right w:val="none" w:sz="0" w:space="0" w:color="auto"/>
      </w:divBdr>
    </w:div>
    <w:div w:id="1443454155">
      <w:bodyDiv w:val="1"/>
      <w:marLeft w:val="0"/>
      <w:marRight w:val="0"/>
      <w:marTop w:val="0"/>
      <w:marBottom w:val="0"/>
      <w:divBdr>
        <w:top w:val="none" w:sz="0" w:space="0" w:color="auto"/>
        <w:left w:val="none" w:sz="0" w:space="0" w:color="auto"/>
        <w:bottom w:val="none" w:sz="0" w:space="0" w:color="auto"/>
        <w:right w:val="none" w:sz="0" w:space="0" w:color="auto"/>
      </w:divBdr>
    </w:div>
    <w:div w:id="1500659576">
      <w:bodyDiv w:val="1"/>
      <w:marLeft w:val="0"/>
      <w:marRight w:val="0"/>
      <w:marTop w:val="0"/>
      <w:marBottom w:val="0"/>
      <w:divBdr>
        <w:top w:val="none" w:sz="0" w:space="0" w:color="auto"/>
        <w:left w:val="none" w:sz="0" w:space="0" w:color="auto"/>
        <w:bottom w:val="none" w:sz="0" w:space="0" w:color="auto"/>
        <w:right w:val="none" w:sz="0" w:space="0" w:color="auto"/>
      </w:divBdr>
    </w:div>
    <w:div w:id="1535390111">
      <w:bodyDiv w:val="1"/>
      <w:marLeft w:val="0"/>
      <w:marRight w:val="0"/>
      <w:marTop w:val="0"/>
      <w:marBottom w:val="0"/>
      <w:divBdr>
        <w:top w:val="none" w:sz="0" w:space="0" w:color="auto"/>
        <w:left w:val="none" w:sz="0" w:space="0" w:color="auto"/>
        <w:bottom w:val="none" w:sz="0" w:space="0" w:color="auto"/>
        <w:right w:val="none" w:sz="0" w:space="0" w:color="auto"/>
      </w:divBdr>
    </w:div>
    <w:div w:id="1552771576">
      <w:bodyDiv w:val="1"/>
      <w:marLeft w:val="0"/>
      <w:marRight w:val="0"/>
      <w:marTop w:val="0"/>
      <w:marBottom w:val="0"/>
      <w:divBdr>
        <w:top w:val="none" w:sz="0" w:space="0" w:color="auto"/>
        <w:left w:val="none" w:sz="0" w:space="0" w:color="auto"/>
        <w:bottom w:val="none" w:sz="0" w:space="0" w:color="auto"/>
        <w:right w:val="none" w:sz="0" w:space="0" w:color="auto"/>
      </w:divBdr>
    </w:div>
    <w:div w:id="1613785392">
      <w:bodyDiv w:val="1"/>
      <w:marLeft w:val="0"/>
      <w:marRight w:val="0"/>
      <w:marTop w:val="0"/>
      <w:marBottom w:val="0"/>
      <w:divBdr>
        <w:top w:val="none" w:sz="0" w:space="0" w:color="auto"/>
        <w:left w:val="none" w:sz="0" w:space="0" w:color="auto"/>
        <w:bottom w:val="none" w:sz="0" w:space="0" w:color="auto"/>
        <w:right w:val="none" w:sz="0" w:space="0" w:color="auto"/>
      </w:divBdr>
      <w:divsChild>
        <w:div w:id="387533902">
          <w:marLeft w:val="0"/>
          <w:marRight w:val="0"/>
          <w:marTop w:val="0"/>
          <w:marBottom w:val="0"/>
          <w:divBdr>
            <w:top w:val="none" w:sz="0" w:space="0" w:color="auto"/>
            <w:left w:val="none" w:sz="0" w:space="0" w:color="auto"/>
            <w:bottom w:val="none" w:sz="0" w:space="0" w:color="auto"/>
            <w:right w:val="none" w:sz="0" w:space="0" w:color="auto"/>
          </w:divBdr>
          <w:divsChild>
            <w:div w:id="808597275">
              <w:marLeft w:val="0"/>
              <w:marRight w:val="0"/>
              <w:marTop w:val="0"/>
              <w:marBottom w:val="0"/>
              <w:divBdr>
                <w:top w:val="none" w:sz="0" w:space="0" w:color="auto"/>
                <w:left w:val="none" w:sz="0" w:space="0" w:color="auto"/>
                <w:bottom w:val="none" w:sz="0" w:space="0" w:color="auto"/>
                <w:right w:val="none" w:sz="0" w:space="0" w:color="auto"/>
              </w:divBdr>
              <w:divsChild>
                <w:div w:id="766583828">
                  <w:marLeft w:val="0"/>
                  <w:marRight w:val="0"/>
                  <w:marTop w:val="0"/>
                  <w:marBottom w:val="0"/>
                  <w:divBdr>
                    <w:top w:val="none" w:sz="0" w:space="0" w:color="auto"/>
                    <w:left w:val="none" w:sz="0" w:space="0" w:color="auto"/>
                    <w:bottom w:val="none" w:sz="0" w:space="0" w:color="auto"/>
                    <w:right w:val="none" w:sz="0" w:space="0" w:color="auto"/>
                  </w:divBdr>
                  <w:divsChild>
                    <w:div w:id="1345283590">
                      <w:marLeft w:val="2325"/>
                      <w:marRight w:val="0"/>
                      <w:marTop w:val="0"/>
                      <w:marBottom w:val="0"/>
                      <w:divBdr>
                        <w:top w:val="none" w:sz="0" w:space="0" w:color="auto"/>
                        <w:left w:val="none" w:sz="0" w:space="0" w:color="auto"/>
                        <w:bottom w:val="none" w:sz="0" w:space="0" w:color="auto"/>
                        <w:right w:val="none" w:sz="0" w:space="0" w:color="auto"/>
                      </w:divBdr>
                      <w:divsChild>
                        <w:div w:id="1679038331">
                          <w:marLeft w:val="0"/>
                          <w:marRight w:val="0"/>
                          <w:marTop w:val="0"/>
                          <w:marBottom w:val="0"/>
                          <w:divBdr>
                            <w:top w:val="none" w:sz="0" w:space="0" w:color="auto"/>
                            <w:left w:val="none" w:sz="0" w:space="0" w:color="auto"/>
                            <w:bottom w:val="none" w:sz="0" w:space="0" w:color="auto"/>
                            <w:right w:val="none" w:sz="0" w:space="0" w:color="auto"/>
                          </w:divBdr>
                          <w:divsChild>
                            <w:div w:id="71588462">
                              <w:marLeft w:val="0"/>
                              <w:marRight w:val="0"/>
                              <w:marTop w:val="0"/>
                              <w:marBottom w:val="0"/>
                              <w:divBdr>
                                <w:top w:val="none" w:sz="0" w:space="0" w:color="auto"/>
                                <w:left w:val="none" w:sz="0" w:space="0" w:color="auto"/>
                                <w:bottom w:val="none" w:sz="0" w:space="0" w:color="auto"/>
                                <w:right w:val="none" w:sz="0" w:space="0" w:color="auto"/>
                              </w:divBdr>
                              <w:divsChild>
                                <w:div w:id="1286958698">
                                  <w:marLeft w:val="0"/>
                                  <w:marRight w:val="0"/>
                                  <w:marTop w:val="0"/>
                                  <w:marBottom w:val="0"/>
                                  <w:divBdr>
                                    <w:top w:val="none" w:sz="0" w:space="0" w:color="auto"/>
                                    <w:left w:val="none" w:sz="0" w:space="0" w:color="auto"/>
                                    <w:bottom w:val="none" w:sz="0" w:space="0" w:color="auto"/>
                                    <w:right w:val="none" w:sz="0" w:space="0" w:color="auto"/>
                                  </w:divBdr>
                                  <w:divsChild>
                                    <w:div w:id="977153593">
                                      <w:marLeft w:val="0"/>
                                      <w:marRight w:val="0"/>
                                      <w:marTop w:val="0"/>
                                      <w:marBottom w:val="0"/>
                                      <w:divBdr>
                                        <w:top w:val="none" w:sz="0" w:space="0" w:color="auto"/>
                                        <w:left w:val="none" w:sz="0" w:space="0" w:color="auto"/>
                                        <w:bottom w:val="none" w:sz="0" w:space="0" w:color="auto"/>
                                        <w:right w:val="none" w:sz="0" w:space="0" w:color="auto"/>
                                      </w:divBdr>
                                      <w:divsChild>
                                        <w:div w:id="1513448591">
                                          <w:marLeft w:val="0"/>
                                          <w:marRight w:val="0"/>
                                          <w:marTop w:val="0"/>
                                          <w:marBottom w:val="0"/>
                                          <w:divBdr>
                                            <w:top w:val="none" w:sz="0" w:space="0" w:color="auto"/>
                                            <w:left w:val="none" w:sz="0" w:space="0" w:color="auto"/>
                                            <w:bottom w:val="none" w:sz="0" w:space="0" w:color="auto"/>
                                            <w:right w:val="none" w:sz="0" w:space="0" w:color="auto"/>
                                          </w:divBdr>
                                          <w:divsChild>
                                            <w:div w:id="376513953">
                                              <w:marLeft w:val="0"/>
                                              <w:marRight w:val="0"/>
                                              <w:marTop w:val="0"/>
                                              <w:marBottom w:val="0"/>
                                              <w:divBdr>
                                                <w:top w:val="none" w:sz="0" w:space="0" w:color="auto"/>
                                                <w:left w:val="none" w:sz="0" w:space="0" w:color="auto"/>
                                                <w:bottom w:val="none" w:sz="0" w:space="0" w:color="auto"/>
                                                <w:right w:val="none" w:sz="0" w:space="0" w:color="auto"/>
                                              </w:divBdr>
                                              <w:divsChild>
                                                <w:div w:id="1464277381">
                                                  <w:marLeft w:val="0"/>
                                                  <w:marRight w:val="0"/>
                                                  <w:marTop w:val="0"/>
                                                  <w:marBottom w:val="0"/>
                                                  <w:divBdr>
                                                    <w:top w:val="none" w:sz="0" w:space="0" w:color="auto"/>
                                                    <w:left w:val="none" w:sz="0" w:space="0" w:color="auto"/>
                                                    <w:bottom w:val="none" w:sz="0" w:space="0" w:color="auto"/>
                                                    <w:right w:val="none" w:sz="0" w:space="0" w:color="auto"/>
                                                  </w:divBdr>
                                                  <w:divsChild>
                                                    <w:div w:id="10947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9311223">
      <w:bodyDiv w:val="1"/>
      <w:marLeft w:val="0"/>
      <w:marRight w:val="0"/>
      <w:marTop w:val="0"/>
      <w:marBottom w:val="0"/>
      <w:divBdr>
        <w:top w:val="none" w:sz="0" w:space="0" w:color="auto"/>
        <w:left w:val="none" w:sz="0" w:space="0" w:color="auto"/>
        <w:bottom w:val="none" w:sz="0" w:space="0" w:color="auto"/>
        <w:right w:val="none" w:sz="0" w:space="0" w:color="auto"/>
      </w:divBdr>
    </w:div>
    <w:div w:id="1659966145">
      <w:bodyDiv w:val="1"/>
      <w:marLeft w:val="0"/>
      <w:marRight w:val="0"/>
      <w:marTop w:val="0"/>
      <w:marBottom w:val="0"/>
      <w:divBdr>
        <w:top w:val="none" w:sz="0" w:space="0" w:color="auto"/>
        <w:left w:val="none" w:sz="0" w:space="0" w:color="auto"/>
        <w:bottom w:val="none" w:sz="0" w:space="0" w:color="auto"/>
        <w:right w:val="none" w:sz="0" w:space="0" w:color="auto"/>
      </w:divBdr>
      <w:divsChild>
        <w:div w:id="1862431828">
          <w:marLeft w:val="0"/>
          <w:marRight w:val="0"/>
          <w:marTop w:val="0"/>
          <w:marBottom w:val="0"/>
          <w:divBdr>
            <w:top w:val="none" w:sz="0" w:space="0" w:color="auto"/>
            <w:left w:val="none" w:sz="0" w:space="0" w:color="auto"/>
            <w:bottom w:val="none" w:sz="0" w:space="0" w:color="auto"/>
            <w:right w:val="none" w:sz="0" w:space="0" w:color="auto"/>
          </w:divBdr>
          <w:divsChild>
            <w:div w:id="217322279">
              <w:marLeft w:val="0"/>
              <w:marRight w:val="0"/>
              <w:marTop w:val="0"/>
              <w:marBottom w:val="0"/>
              <w:divBdr>
                <w:top w:val="none" w:sz="0" w:space="0" w:color="auto"/>
                <w:left w:val="none" w:sz="0" w:space="0" w:color="auto"/>
                <w:bottom w:val="none" w:sz="0" w:space="0" w:color="auto"/>
                <w:right w:val="none" w:sz="0" w:space="0" w:color="auto"/>
              </w:divBdr>
              <w:divsChild>
                <w:div w:id="1425809584">
                  <w:marLeft w:val="0"/>
                  <w:marRight w:val="0"/>
                  <w:marTop w:val="0"/>
                  <w:marBottom w:val="0"/>
                  <w:divBdr>
                    <w:top w:val="none" w:sz="0" w:space="0" w:color="auto"/>
                    <w:left w:val="none" w:sz="0" w:space="0" w:color="auto"/>
                    <w:bottom w:val="none" w:sz="0" w:space="0" w:color="auto"/>
                    <w:right w:val="none" w:sz="0" w:space="0" w:color="auto"/>
                  </w:divBdr>
                </w:div>
              </w:divsChild>
            </w:div>
            <w:div w:id="246229778">
              <w:marLeft w:val="0"/>
              <w:marRight w:val="0"/>
              <w:marTop w:val="0"/>
              <w:marBottom w:val="0"/>
              <w:divBdr>
                <w:top w:val="none" w:sz="0" w:space="0" w:color="auto"/>
                <w:left w:val="none" w:sz="0" w:space="0" w:color="auto"/>
                <w:bottom w:val="none" w:sz="0" w:space="0" w:color="auto"/>
                <w:right w:val="none" w:sz="0" w:space="0" w:color="auto"/>
              </w:divBdr>
            </w:div>
            <w:div w:id="260266057">
              <w:marLeft w:val="0"/>
              <w:marRight w:val="0"/>
              <w:marTop w:val="0"/>
              <w:marBottom w:val="0"/>
              <w:divBdr>
                <w:top w:val="none" w:sz="0" w:space="0" w:color="auto"/>
                <w:left w:val="none" w:sz="0" w:space="0" w:color="auto"/>
                <w:bottom w:val="none" w:sz="0" w:space="0" w:color="auto"/>
                <w:right w:val="none" w:sz="0" w:space="0" w:color="auto"/>
              </w:divBdr>
              <w:divsChild>
                <w:div w:id="1227911727">
                  <w:marLeft w:val="0"/>
                  <w:marRight w:val="0"/>
                  <w:marTop w:val="0"/>
                  <w:marBottom w:val="0"/>
                  <w:divBdr>
                    <w:top w:val="none" w:sz="0" w:space="0" w:color="auto"/>
                    <w:left w:val="none" w:sz="0" w:space="0" w:color="auto"/>
                    <w:bottom w:val="none" w:sz="0" w:space="0" w:color="auto"/>
                    <w:right w:val="none" w:sz="0" w:space="0" w:color="auto"/>
                  </w:divBdr>
                </w:div>
              </w:divsChild>
            </w:div>
            <w:div w:id="1397895861">
              <w:marLeft w:val="0"/>
              <w:marRight w:val="0"/>
              <w:marTop w:val="0"/>
              <w:marBottom w:val="0"/>
              <w:divBdr>
                <w:top w:val="none" w:sz="0" w:space="0" w:color="auto"/>
                <w:left w:val="none" w:sz="0" w:space="0" w:color="auto"/>
                <w:bottom w:val="none" w:sz="0" w:space="0" w:color="auto"/>
                <w:right w:val="none" w:sz="0" w:space="0" w:color="auto"/>
              </w:divBdr>
              <w:divsChild>
                <w:div w:id="832600542">
                  <w:marLeft w:val="0"/>
                  <w:marRight w:val="0"/>
                  <w:marTop w:val="0"/>
                  <w:marBottom w:val="0"/>
                  <w:divBdr>
                    <w:top w:val="none" w:sz="0" w:space="0" w:color="auto"/>
                    <w:left w:val="none" w:sz="0" w:space="0" w:color="auto"/>
                    <w:bottom w:val="none" w:sz="0" w:space="0" w:color="auto"/>
                    <w:right w:val="none" w:sz="0" w:space="0" w:color="auto"/>
                  </w:divBdr>
                </w:div>
              </w:divsChild>
            </w:div>
            <w:div w:id="1496455161">
              <w:marLeft w:val="0"/>
              <w:marRight w:val="0"/>
              <w:marTop w:val="0"/>
              <w:marBottom w:val="0"/>
              <w:divBdr>
                <w:top w:val="none" w:sz="0" w:space="0" w:color="auto"/>
                <w:left w:val="none" w:sz="0" w:space="0" w:color="auto"/>
                <w:bottom w:val="none" w:sz="0" w:space="0" w:color="auto"/>
                <w:right w:val="none" w:sz="0" w:space="0" w:color="auto"/>
              </w:divBdr>
            </w:div>
            <w:div w:id="1537043632">
              <w:marLeft w:val="0"/>
              <w:marRight w:val="0"/>
              <w:marTop w:val="0"/>
              <w:marBottom w:val="0"/>
              <w:divBdr>
                <w:top w:val="none" w:sz="0" w:space="0" w:color="auto"/>
                <w:left w:val="none" w:sz="0" w:space="0" w:color="auto"/>
                <w:bottom w:val="none" w:sz="0" w:space="0" w:color="auto"/>
                <w:right w:val="none" w:sz="0" w:space="0" w:color="auto"/>
              </w:divBdr>
              <w:divsChild>
                <w:div w:id="31156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392196">
      <w:bodyDiv w:val="1"/>
      <w:marLeft w:val="0"/>
      <w:marRight w:val="0"/>
      <w:marTop w:val="0"/>
      <w:marBottom w:val="0"/>
      <w:divBdr>
        <w:top w:val="none" w:sz="0" w:space="0" w:color="auto"/>
        <w:left w:val="none" w:sz="0" w:space="0" w:color="auto"/>
        <w:bottom w:val="none" w:sz="0" w:space="0" w:color="auto"/>
        <w:right w:val="none" w:sz="0" w:space="0" w:color="auto"/>
      </w:divBdr>
      <w:divsChild>
        <w:div w:id="1028677838">
          <w:marLeft w:val="0"/>
          <w:marRight w:val="0"/>
          <w:marTop w:val="0"/>
          <w:marBottom w:val="0"/>
          <w:divBdr>
            <w:top w:val="none" w:sz="0" w:space="0" w:color="auto"/>
            <w:left w:val="none" w:sz="0" w:space="0" w:color="auto"/>
            <w:bottom w:val="none" w:sz="0" w:space="0" w:color="auto"/>
            <w:right w:val="none" w:sz="0" w:space="0" w:color="auto"/>
          </w:divBdr>
          <w:divsChild>
            <w:div w:id="1983386053">
              <w:marLeft w:val="0"/>
              <w:marRight w:val="0"/>
              <w:marTop w:val="0"/>
              <w:marBottom w:val="0"/>
              <w:divBdr>
                <w:top w:val="none" w:sz="0" w:space="0" w:color="auto"/>
                <w:left w:val="none" w:sz="0" w:space="0" w:color="auto"/>
                <w:bottom w:val="none" w:sz="0" w:space="0" w:color="auto"/>
                <w:right w:val="none" w:sz="0" w:space="0" w:color="auto"/>
              </w:divBdr>
              <w:divsChild>
                <w:div w:id="438258646">
                  <w:marLeft w:val="0"/>
                  <w:marRight w:val="0"/>
                  <w:marTop w:val="0"/>
                  <w:marBottom w:val="0"/>
                  <w:divBdr>
                    <w:top w:val="none" w:sz="0" w:space="0" w:color="auto"/>
                    <w:left w:val="none" w:sz="0" w:space="0" w:color="auto"/>
                    <w:bottom w:val="none" w:sz="0" w:space="0" w:color="auto"/>
                    <w:right w:val="none" w:sz="0" w:space="0" w:color="auto"/>
                  </w:divBdr>
                  <w:divsChild>
                    <w:div w:id="1889953233">
                      <w:marLeft w:val="2325"/>
                      <w:marRight w:val="0"/>
                      <w:marTop w:val="0"/>
                      <w:marBottom w:val="0"/>
                      <w:divBdr>
                        <w:top w:val="none" w:sz="0" w:space="0" w:color="auto"/>
                        <w:left w:val="none" w:sz="0" w:space="0" w:color="auto"/>
                        <w:bottom w:val="none" w:sz="0" w:space="0" w:color="auto"/>
                        <w:right w:val="none" w:sz="0" w:space="0" w:color="auto"/>
                      </w:divBdr>
                      <w:divsChild>
                        <w:div w:id="833380882">
                          <w:marLeft w:val="0"/>
                          <w:marRight w:val="0"/>
                          <w:marTop w:val="0"/>
                          <w:marBottom w:val="0"/>
                          <w:divBdr>
                            <w:top w:val="none" w:sz="0" w:space="0" w:color="auto"/>
                            <w:left w:val="none" w:sz="0" w:space="0" w:color="auto"/>
                            <w:bottom w:val="none" w:sz="0" w:space="0" w:color="auto"/>
                            <w:right w:val="none" w:sz="0" w:space="0" w:color="auto"/>
                          </w:divBdr>
                          <w:divsChild>
                            <w:div w:id="691612569">
                              <w:marLeft w:val="0"/>
                              <w:marRight w:val="0"/>
                              <w:marTop w:val="0"/>
                              <w:marBottom w:val="0"/>
                              <w:divBdr>
                                <w:top w:val="none" w:sz="0" w:space="0" w:color="auto"/>
                                <w:left w:val="none" w:sz="0" w:space="0" w:color="auto"/>
                                <w:bottom w:val="none" w:sz="0" w:space="0" w:color="auto"/>
                                <w:right w:val="none" w:sz="0" w:space="0" w:color="auto"/>
                              </w:divBdr>
                              <w:divsChild>
                                <w:div w:id="1241985228">
                                  <w:marLeft w:val="0"/>
                                  <w:marRight w:val="0"/>
                                  <w:marTop w:val="0"/>
                                  <w:marBottom w:val="0"/>
                                  <w:divBdr>
                                    <w:top w:val="none" w:sz="0" w:space="0" w:color="auto"/>
                                    <w:left w:val="none" w:sz="0" w:space="0" w:color="auto"/>
                                    <w:bottom w:val="none" w:sz="0" w:space="0" w:color="auto"/>
                                    <w:right w:val="none" w:sz="0" w:space="0" w:color="auto"/>
                                  </w:divBdr>
                                  <w:divsChild>
                                    <w:div w:id="1227300111">
                                      <w:marLeft w:val="0"/>
                                      <w:marRight w:val="0"/>
                                      <w:marTop w:val="0"/>
                                      <w:marBottom w:val="0"/>
                                      <w:divBdr>
                                        <w:top w:val="none" w:sz="0" w:space="0" w:color="auto"/>
                                        <w:left w:val="none" w:sz="0" w:space="0" w:color="auto"/>
                                        <w:bottom w:val="none" w:sz="0" w:space="0" w:color="auto"/>
                                        <w:right w:val="none" w:sz="0" w:space="0" w:color="auto"/>
                                      </w:divBdr>
                                      <w:divsChild>
                                        <w:div w:id="30351847">
                                          <w:marLeft w:val="0"/>
                                          <w:marRight w:val="0"/>
                                          <w:marTop w:val="0"/>
                                          <w:marBottom w:val="0"/>
                                          <w:divBdr>
                                            <w:top w:val="none" w:sz="0" w:space="0" w:color="auto"/>
                                            <w:left w:val="none" w:sz="0" w:space="0" w:color="auto"/>
                                            <w:bottom w:val="none" w:sz="0" w:space="0" w:color="auto"/>
                                            <w:right w:val="none" w:sz="0" w:space="0" w:color="auto"/>
                                          </w:divBdr>
                                          <w:divsChild>
                                            <w:div w:id="466708238">
                                              <w:marLeft w:val="0"/>
                                              <w:marRight w:val="0"/>
                                              <w:marTop w:val="0"/>
                                              <w:marBottom w:val="0"/>
                                              <w:divBdr>
                                                <w:top w:val="none" w:sz="0" w:space="0" w:color="auto"/>
                                                <w:left w:val="none" w:sz="0" w:space="0" w:color="auto"/>
                                                <w:bottom w:val="none" w:sz="0" w:space="0" w:color="auto"/>
                                                <w:right w:val="none" w:sz="0" w:space="0" w:color="auto"/>
                                              </w:divBdr>
                                              <w:divsChild>
                                                <w:div w:id="1530871746">
                                                  <w:marLeft w:val="0"/>
                                                  <w:marRight w:val="0"/>
                                                  <w:marTop w:val="0"/>
                                                  <w:marBottom w:val="0"/>
                                                  <w:divBdr>
                                                    <w:top w:val="none" w:sz="0" w:space="0" w:color="auto"/>
                                                    <w:left w:val="none" w:sz="0" w:space="0" w:color="auto"/>
                                                    <w:bottom w:val="none" w:sz="0" w:space="0" w:color="auto"/>
                                                    <w:right w:val="none" w:sz="0" w:space="0" w:color="auto"/>
                                                  </w:divBdr>
                                                  <w:divsChild>
                                                    <w:div w:id="114963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7568259">
      <w:bodyDiv w:val="1"/>
      <w:marLeft w:val="150"/>
      <w:marRight w:val="150"/>
      <w:marTop w:val="75"/>
      <w:marBottom w:val="0"/>
      <w:divBdr>
        <w:top w:val="none" w:sz="0" w:space="0" w:color="auto"/>
        <w:left w:val="none" w:sz="0" w:space="0" w:color="auto"/>
        <w:bottom w:val="none" w:sz="0" w:space="0" w:color="auto"/>
        <w:right w:val="none" w:sz="0" w:space="0" w:color="auto"/>
      </w:divBdr>
      <w:divsChild>
        <w:div w:id="1047527720">
          <w:marLeft w:val="0"/>
          <w:marRight w:val="0"/>
          <w:marTop w:val="0"/>
          <w:marBottom w:val="0"/>
          <w:divBdr>
            <w:top w:val="none" w:sz="0" w:space="0" w:color="auto"/>
            <w:left w:val="none" w:sz="0" w:space="0" w:color="auto"/>
            <w:bottom w:val="none" w:sz="0" w:space="0" w:color="auto"/>
            <w:right w:val="none" w:sz="0" w:space="0" w:color="auto"/>
          </w:divBdr>
          <w:divsChild>
            <w:div w:id="857308133">
              <w:marLeft w:val="0"/>
              <w:marRight w:val="0"/>
              <w:marTop w:val="0"/>
              <w:marBottom w:val="0"/>
              <w:divBdr>
                <w:top w:val="none" w:sz="0" w:space="0" w:color="auto"/>
                <w:left w:val="none" w:sz="0" w:space="0" w:color="auto"/>
                <w:bottom w:val="none" w:sz="0" w:space="0" w:color="auto"/>
                <w:right w:val="none" w:sz="0" w:space="0" w:color="auto"/>
              </w:divBdr>
              <w:divsChild>
                <w:div w:id="71959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599583">
      <w:bodyDiv w:val="1"/>
      <w:marLeft w:val="0"/>
      <w:marRight w:val="0"/>
      <w:marTop w:val="0"/>
      <w:marBottom w:val="0"/>
      <w:divBdr>
        <w:top w:val="none" w:sz="0" w:space="0" w:color="auto"/>
        <w:left w:val="none" w:sz="0" w:space="0" w:color="auto"/>
        <w:bottom w:val="none" w:sz="0" w:space="0" w:color="auto"/>
        <w:right w:val="none" w:sz="0" w:space="0" w:color="auto"/>
      </w:divBdr>
    </w:div>
    <w:div w:id="1964338011">
      <w:bodyDiv w:val="1"/>
      <w:marLeft w:val="0"/>
      <w:marRight w:val="0"/>
      <w:marTop w:val="0"/>
      <w:marBottom w:val="0"/>
      <w:divBdr>
        <w:top w:val="none" w:sz="0" w:space="0" w:color="auto"/>
        <w:left w:val="none" w:sz="0" w:space="0" w:color="auto"/>
        <w:bottom w:val="none" w:sz="0" w:space="0" w:color="auto"/>
        <w:right w:val="none" w:sz="0" w:space="0" w:color="auto"/>
      </w:divBdr>
      <w:divsChild>
        <w:div w:id="1439251883">
          <w:marLeft w:val="0"/>
          <w:marRight w:val="0"/>
          <w:marTop w:val="0"/>
          <w:marBottom w:val="0"/>
          <w:divBdr>
            <w:top w:val="none" w:sz="0" w:space="0" w:color="auto"/>
            <w:left w:val="none" w:sz="0" w:space="0" w:color="auto"/>
            <w:bottom w:val="none" w:sz="0" w:space="0" w:color="auto"/>
            <w:right w:val="none" w:sz="0" w:space="0" w:color="auto"/>
          </w:divBdr>
          <w:divsChild>
            <w:div w:id="926883991">
              <w:marLeft w:val="0"/>
              <w:marRight w:val="0"/>
              <w:marTop w:val="0"/>
              <w:marBottom w:val="0"/>
              <w:divBdr>
                <w:top w:val="none" w:sz="0" w:space="0" w:color="auto"/>
                <w:left w:val="none" w:sz="0" w:space="0" w:color="auto"/>
                <w:bottom w:val="none" w:sz="0" w:space="0" w:color="auto"/>
                <w:right w:val="none" w:sz="0" w:space="0" w:color="auto"/>
              </w:divBdr>
              <w:divsChild>
                <w:div w:id="750082496">
                  <w:marLeft w:val="0"/>
                  <w:marRight w:val="0"/>
                  <w:marTop w:val="0"/>
                  <w:marBottom w:val="0"/>
                  <w:divBdr>
                    <w:top w:val="none" w:sz="0" w:space="0" w:color="auto"/>
                    <w:left w:val="none" w:sz="0" w:space="0" w:color="auto"/>
                    <w:bottom w:val="none" w:sz="0" w:space="0" w:color="auto"/>
                    <w:right w:val="none" w:sz="0" w:space="0" w:color="auto"/>
                  </w:divBdr>
                </w:div>
              </w:divsChild>
            </w:div>
            <w:div w:id="1307707540">
              <w:marLeft w:val="0"/>
              <w:marRight w:val="0"/>
              <w:marTop w:val="0"/>
              <w:marBottom w:val="0"/>
              <w:divBdr>
                <w:top w:val="none" w:sz="0" w:space="0" w:color="auto"/>
                <w:left w:val="none" w:sz="0" w:space="0" w:color="auto"/>
                <w:bottom w:val="none" w:sz="0" w:space="0" w:color="auto"/>
                <w:right w:val="none" w:sz="0" w:space="0" w:color="auto"/>
              </w:divBdr>
              <w:divsChild>
                <w:div w:id="415252743">
                  <w:marLeft w:val="0"/>
                  <w:marRight w:val="0"/>
                  <w:marTop w:val="0"/>
                  <w:marBottom w:val="0"/>
                  <w:divBdr>
                    <w:top w:val="none" w:sz="0" w:space="0" w:color="auto"/>
                    <w:left w:val="none" w:sz="0" w:space="0" w:color="auto"/>
                    <w:bottom w:val="none" w:sz="0" w:space="0" w:color="auto"/>
                    <w:right w:val="none" w:sz="0" w:space="0" w:color="auto"/>
                  </w:divBdr>
                </w:div>
              </w:divsChild>
            </w:div>
            <w:div w:id="1892881463">
              <w:marLeft w:val="0"/>
              <w:marRight w:val="0"/>
              <w:marTop w:val="0"/>
              <w:marBottom w:val="0"/>
              <w:divBdr>
                <w:top w:val="none" w:sz="0" w:space="0" w:color="auto"/>
                <w:left w:val="none" w:sz="0" w:space="0" w:color="auto"/>
                <w:bottom w:val="none" w:sz="0" w:space="0" w:color="auto"/>
                <w:right w:val="none" w:sz="0" w:space="0" w:color="auto"/>
              </w:divBdr>
              <w:divsChild>
                <w:div w:id="158009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623070">
      <w:bodyDiv w:val="1"/>
      <w:marLeft w:val="0"/>
      <w:marRight w:val="0"/>
      <w:marTop w:val="0"/>
      <w:marBottom w:val="0"/>
      <w:divBdr>
        <w:top w:val="none" w:sz="0" w:space="0" w:color="auto"/>
        <w:left w:val="none" w:sz="0" w:space="0" w:color="auto"/>
        <w:bottom w:val="none" w:sz="0" w:space="0" w:color="auto"/>
        <w:right w:val="none" w:sz="0" w:space="0" w:color="auto"/>
      </w:divBdr>
    </w:div>
    <w:div w:id="2105957492">
      <w:bodyDiv w:val="1"/>
      <w:marLeft w:val="0"/>
      <w:marRight w:val="0"/>
      <w:marTop w:val="0"/>
      <w:marBottom w:val="0"/>
      <w:divBdr>
        <w:top w:val="none" w:sz="0" w:space="0" w:color="auto"/>
        <w:left w:val="none" w:sz="0" w:space="0" w:color="auto"/>
        <w:bottom w:val="none" w:sz="0" w:space="0" w:color="auto"/>
        <w:right w:val="none" w:sz="0" w:space="0" w:color="auto"/>
      </w:divBdr>
    </w:div>
    <w:div w:id="2108769289">
      <w:bodyDiv w:val="1"/>
      <w:marLeft w:val="0"/>
      <w:marRight w:val="0"/>
      <w:marTop w:val="0"/>
      <w:marBottom w:val="0"/>
      <w:divBdr>
        <w:top w:val="none" w:sz="0" w:space="0" w:color="auto"/>
        <w:left w:val="none" w:sz="0" w:space="0" w:color="auto"/>
        <w:bottom w:val="none" w:sz="0" w:space="0" w:color="auto"/>
        <w:right w:val="none" w:sz="0" w:space="0" w:color="auto"/>
      </w:divBdr>
    </w:div>
    <w:div w:id="2144888564">
      <w:bodyDiv w:val="1"/>
      <w:marLeft w:val="0"/>
      <w:marRight w:val="0"/>
      <w:marTop w:val="0"/>
      <w:marBottom w:val="0"/>
      <w:divBdr>
        <w:top w:val="none" w:sz="0" w:space="0" w:color="auto"/>
        <w:left w:val="none" w:sz="0" w:space="0" w:color="auto"/>
        <w:bottom w:val="none" w:sz="0" w:space="0" w:color="auto"/>
        <w:right w:val="none" w:sz="0" w:space="0" w:color="auto"/>
      </w:divBdr>
      <w:divsChild>
        <w:div w:id="10191635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researchgate.net/researcher/2038197273_Ahmed_Khater/" TargetMode="External"/><Relationship Id="rId21" Type="http://schemas.openxmlformats.org/officeDocument/2006/relationships/hyperlink" Target="https://www.researchgate.net/researcher/23643119_Ghaith_Fariz/" TargetMode="External"/><Relationship Id="rId34" Type="http://schemas.openxmlformats.org/officeDocument/2006/relationships/hyperlink" Target="http://www.femise.org/conf_mrs_0301.html" TargetMode="External"/><Relationship Id="rId42" Type="http://schemas.openxmlformats.org/officeDocument/2006/relationships/hyperlink" Target="mailto:sami.tarabieh@undp.org" TargetMode="External"/><Relationship Id="rId47" Type="http://schemas.openxmlformats.org/officeDocument/2006/relationships/hyperlink" Target="https://doi.org/10.1108/MEQ-10-2016-0080" TargetMode="External"/><Relationship Id="rId50" Type="http://schemas.openxmlformats.org/officeDocument/2006/relationships/hyperlink" Target="mailto:Drsalmanamer@yahoo.com?ID=29" TargetMode="External"/><Relationship Id="rId55" Type="http://schemas.openxmlformats.org/officeDocument/2006/relationships/hyperlink" Target="http://www.CECsajdi.com" TargetMode="External"/><Relationship Id="rId63" Type="http://schemas.openxmlformats.org/officeDocument/2006/relationships/customXml" Target="../customXml/item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mailto:ghaith.fariz@undp.org" TargetMode="External"/><Relationship Id="rId29" Type="http://schemas.openxmlformats.org/officeDocument/2006/relationships/hyperlink" Target="https://agriculture.ju.edu.jo/AgriculturalEconomicsAgribusiness/departmentstaff/Disp_Form.aspx" TargetMode="External"/><Relationship Id="rId11" Type="http://schemas.openxmlformats.org/officeDocument/2006/relationships/hyperlink" Target="https://agriculture.ju.edu.jo/AgriculturalEconomicsAgribusiness/departmentstaff/Disp_Form.aspx?ev=hdr_xprf" TargetMode="External"/><Relationship Id="rId24" Type="http://schemas.openxmlformats.org/officeDocument/2006/relationships/hyperlink" Target="https://www.researchgate.net/researcher/2038185878_Redouane_Choukr-Allah/" TargetMode="External"/><Relationship Id="rId32" Type="http://schemas.openxmlformats.org/officeDocument/2006/relationships/hyperlink" Target="http://drs.yahoo.com/S=2766679/K=NENARACA/v=2/TID=PRVT_61/SID=e/l=WS1/R=1/SS=41058200/OCS=188583/H=0/*-http:/www.nenaraca.org/" TargetMode="External"/><Relationship Id="rId37" Type="http://schemas.openxmlformats.org/officeDocument/2006/relationships/hyperlink" Target="http://www.researchgate.net/profile/Emad_Al-Karablieh" TargetMode="External"/><Relationship Id="rId40" Type="http://schemas.openxmlformats.org/officeDocument/2006/relationships/hyperlink" Target="http://www.tropentag.de/abstracts/full/213.pdf" TargetMode="External"/><Relationship Id="rId45" Type="http://schemas.openxmlformats.org/officeDocument/2006/relationships/hyperlink" Target="mailto:m.fayyad@ju.edu.jo" TargetMode="External"/><Relationship Id="rId53" Type="http://schemas.openxmlformats.org/officeDocument/2006/relationships/hyperlink" Target="mailto:ralghamdi@ncpd.org.sa" TargetMode="External"/><Relationship Id="rId58" Type="http://schemas.openxmlformats.org/officeDocument/2006/relationships/hyperlink" Target="mailto:lhaddad@engicon.com" TargetMode="External"/><Relationship Id="rId5" Type="http://schemas.openxmlformats.org/officeDocument/2006/relationships/footnotes" Target="footnotes.xml"/><Relationship Id="rId61" Type="http://schemas.openxmlformats.org/officeDocument/2006/relationships/fontTable" Target="fontTable.xml"/><Relationship Id="rId19" Type="http://schemas.openxmlformats.org/officeDocument/2006/relationships/hyperlink" Target="http://www.isspjordan.org/?ID=50&amp;Source=http://www2.ju.edu.jo/sites/Academic/karablie/Lists/Published%20Research/AllItems.aspx" TargetMode="External"/><Relationship Id="rId14" Type="http://schemas.openxmlformats.org/officeDocument/2006/relationships/hyperlink" Target="mailto:ccpost@ccjo.com" TargetMode="External"/><Relationship Id="rId22" Type="http://schemas.openxmlformats.org/officeDocument/2006/relationships/hyperlink" Target="http://www.CECsajdi.com" TargetMode="External"/><Relationship Id="rId27" Type="http://schemas.openxmlformats.org/officeDocument/2006/relationships/hyperlink" Target="http://www2.ju.edu.jo/sites/Academic/karablie/Lists/Published%20Research/DispForm.aspx" TargetMode="External"/><Relationship Id="rId30" Type="http://schemas.openxmlformats.org/officeDocument/2006/relationships/hyperlink" Target="https://www.researchgate.net/researcher/2038162319_Emad_Al-Karablieh/" TargetMode="External"/><Relationship Id="rId35" Type="http://schemas.openxmlformats.org/officeDocument/2006/relationships/footer" Target="footer1.xml"/><Relationship Id="rId43" Type="http://schemas.openxmlformats.org/officeDocument/2006/relationships/hyperlink" Target="http://conferences.ju.edu.jo/sites/wawco/Presentation/Forms/AllItems.aspx?SURL=dmb7m_ISkS5xDr7jTLKXgk58FPQugGAeH1gCvTHPeOx5Z3AGhhrSCGgAdAB0AHAAOgAvAC8AZQBlAGEAcwAuAGUAdQByAG8AcABhAC4AZQB1AC8AZABlAGwAZQBnAGEAdABpAG8AbgBzAC8AZQBnAHkAcAB0AC8AaQBuAGQAZQB4AF8AZQBuAC4AaAB0AG0A&amp;URL=http://eeas.europa.eu/delegations/egypt/index_en.htm" TargetMode="External"/><Relationship Id="rId48" Type="http://schemas.openxmlformats.org/officeDocument/2006/relationships/hyperlink" Target="http://drs.yahoo.com/S=2766679/K=NENARACA/v=2/TID=PRVT_61/SID=e/l=WS1/R=1/SS=41058200/OCS=188583/H=0/*-http:/www.nenaraca.org/" TargetMode="External"/><Relationship Id="rId56" Type="http://schemas.openxmlformats.org/officeDocument/2006/relationships/hyperlink" Target="http://drs.yahoo.com/S=2766679/K=NENARACA/v=2/TID=PRVT_61/SID=e/l=WS1/R=1/SS=41058200/OCS=188583/H=0/*-http:/www.nenaraca.org/" TargetMode="External"/><Relationship Id="rId64" Type="http://schemas.openxmlformats.org/officeDocument/2006/relationships/customXml" Target="../customXml/item2.xml"/><Relationship Id="rId8" Type="http://schemas.openxmlformats.org/officeDocument/2006/relationships/hyperlink" Target="https://mail.ju.edu.jo/owa/redir.aspx" TargetMode="External"/><Relationship Id="rId51" Type="http://schemas.openxmlformats.org/officeDocument/2006/relationships/hyperlink" Target="mailto:r.salman@ifad.org" TargetMode="External"/><Relationship Id="rId3" Type="http://schemas.openxmlformats.org/officeDocument/2006/relationships/settings" Target="settings.xml"/><Relationship Id="rId12" Type="http://schemas.openxmlformats.org/officeDocument/2006/relationships/hyperlink" Target="https://agriculture.ju.edu.jo/home.aspx" TargetMode="External"/><Relationship Id="rId17" Type="http://schemas.openxmlformats.org/officeDocument/2006/relationships/hyperlink" Target="http://eacademic.ju.edu.jo/karablie/default.aspx" TargetMode="External"/><Relationship Id="rId25" Type="http://schemas.openxmlformats.org/officeDocument/2006/relationships/hyperlink" Target="mailto:weec@ju.edu.jo?type=BOOKS&amp;author=%20Eckstein,%20Zvi" TargetMode="External"/><Relationship Id="rId33" Type="http://schemas.openxmlformats.org/officeDocument/2006/relationships/hyperlink" Target="mailto:karablieh@agr..ju.edu.jo" TargetMode="External"/><Relationship Id="rId38" Type="http://schemas.openxmlformats.org/officeDocument/2006/relationships/hyperlink" Target="https://www.researchgate.net/researcher/2038196374_Waleed_Zubari/" TargetMode="External"/><Relationship Id="rId46" Type="http://schemas.openxmlformats.org/officeDocument/2006/relationships/hyperlink" Target="http://www.bookbyte.com/SearchResults.aspx?trk=ppro_cprof" TargetMode="External"/><Relationship Id="rId59" Type="http://schemas.openxmlformats.org/officeDocument/2006/relationships/hyperlink" Target="mailto:salameli@ju.edu.jo" TargetMode="External"/><Relationship Id="rId20" Type="http://schemas.openxmlformats.org/officeDocument/2006/relationships/hyperlink" Target="mailto:delbubba@unifi.it?ID=11&amp;Source=http://www2.ju.edu.jo/sites/Academic/karablie/Lists/Published%20Books/AllItems.aspx" TargetMode="External"/><Relationship Id="rId41" Type="http://schemas.openxmlformats.org/officeDocument/2006/relationships/hyperlink" Target="http://www.linkedin.com/company/uc-davis" TargetMode="External"/><Relationship Id="rId54" Type="http://schemas.openxmlformats.org/officeDocument/2006/relationships/hyperlink" Target="https://agriculture.ju.edu.jo/home.aspx"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2.ju.edu.jo/sites/Academic/karablie/Lists/Published%20Books/DispForm.aspx" TargetMode="External"/><Relationship Id="rId23" Type="http://schemas.openxmlformats.org/officeDocument/2006/relationships/image" Target="media/image2.png"/><Relationship Id="rId28" Type="http://schemas.openxmlformats.org/officeDocument/2006/relationships/hyperlink" Target="http://www.engicon.com/" TargetMode="External"/><Relationship Id="rId36" Type="http://schemas.openxmlformats.org/officeDocument/2006/relationships/hyperlink" Target="https://agriculture.ju.edu.jo/home.aspx" TargetMode="External"/><Relationship Id="rId49" Type="http://schemas.openxmlformats.org/officeDocument/2006/relationships/hyperlink" Target="https://www.researchgate.net/researcher/2038168610_Mohamed_Abdrabo/" TargetMode="External"/><Relationship Id="rId57" Type="http://schemas.openxmlformats.org/officeDocument/2006/relationships/hyperlink" Target="http://drs.yahoo.com/S=2766679/K=NENARACA/v=2/TID=PRVT_61/SID=e/l=WS1/R=1/SS=41058200/OCS=188583/H=0/*-http:/www.nenaraca.org/?ID=29" TargetMode="External"/><Relationship Id="rId10" Type="http://schemas.openxmlformats.org/officeDocument/2006/relationships/hyperlink" Target="mailto:a.makarigakis@unesco.org" TargetMode="External"/><Relationship Id="rId31" Type="http://schemas.openxmlformats.org/officeDocument/2006/relationships/hyperlink" Target="https://agriculture.ju.edu.jo/home.aspx" TargetMode="External"/><Relationship Id="rId44" Type="http://schemas.openxmlformats.org/officeDocument/2006/relationships/hyperlink" Target="https://agriculture.ju.edu.jo/AgriculturalEconomicsAgribusiness/departmentstaff/Disp_Form.aspx" TargetMode="External"/><Relationship Id="rId52" Type="http://schemas.openxmlformats.org/officeDocument/2006/relationships/hyperlink" Target="http://eacademic.ju.edu.jo/karablie/Lists/Published%20Research/AllItems.aspx" TargetMode="External"/><Relationship Id="rId60" Type="http://schemas.openxmlformats.org/officeDocument/2006/relationships/hyperlink" Target="http://drs.yahoo.com/S=2766679/K=NENARACA/v=2/TID=PRVT_61/SID=e/l=WS1/R=1/SS=41058200/OCS=188583/H=0/*-http:/www.nenaraca.org/?ID=29" TargetMode="External"/><Relationship Id="rId65"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www.isspjordan.org/?user=SxglDmEAAAAJ&amp;hl=en" TargetMode="External"/><Relationship Id="rId13" Type="http://schemas.openxmlformats.org/officeDocument/2006/relationships/hyperlink" Target="mailto:bdd@ccjo.com" TargetMode="External"/><Relationship Id="rId18" Type="http://schemas.openxmlformats.org/officeDocument/2006/relationships/hyperlink" Target="https://agriculture.ju.edu.jo/AgriculturalEconomicsAgribusiness/departmentstaff/Disp_Form.aspx" TargetMode="External"/><Relationship Id="rId39" Type="http://schemas.openxmlformats.org/officeDocument/2006/relationships/hyperlink" Target="http://scholar.google.com/cit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063CDE-6B0B-4E8A-95AD-32AE0A949A19}"/>
</file>

<file path=customXml/itemProps2.xml><?xml version="1.0" encoding="utf-8"?>
<ds:datastoreItem xmlns:ds="http://schemas.openxmlformats.org/officeDocument/2006/customXml" ds:itemID="{89B29463-C1BD-41C4-BED6-D2B7A0570A42}"/>
</file>

<file path=customXml/itemProps3.xml><?xml version="1.0" encoding="utf-8"?>
<ds:datastoreItem xmlns:ds="http://schemas.openxmlformats.org/officeDocument/2006/customXml" ds:itemID="{B6D58510-4340-48F6-92F1-452FD92607F9}"/>
</file>

<file path=docProps/app.xml><?xml version="1.0" encoding="utf-8"?>
<Properties xmlns="http://schemas.openxmlformats.org/officeDocument/2006/extended-properties" xmlns:vt="http://schemas.openxmlformats.org/officeDocument/2006/docPropsVTypes">
  <Template>Normal</Template>
  <TotalTime>1</TotalTime>
  <Pages>32</Pages>
  <Words>16726</Words>
  <Characters>95343</Characters>
  <Application>Microsoft Office Word</Application>
  <DocSecurity>0</DocSecurity>
  <Lines>794</Lines>
  <Paragraphs>223</Paragraphs>
  <ScaleCrop>false</ScaleCrop>
  <HeadingPairs>
    <vt:vector size="2" baseType="variant">
      <vt:variant>
        <vt:lpstr>Title</vt:lpstr>
      </vt:variant>
      <vt:variant>
        <vt:i4>1</vt:i4>
      </vt:variant>
    </vt:vector>
  </HeadingPairs>
  <TitlesOfParts>
    <vt:vector size="1" baseType="lpstr">
      <vt:lpstr>RESUME of Emad Al-Karablieh</vt:lpstr>
    </vt:vector>
  </TitlesOfParts>
  <Company>JU</Company>
  <LinksUpToDate>false</LinksUpToDate>
  <CharactersWithSpaces>111846</CharactersWithSpaces>
  <SharedDoc>false</SharedDoc>
  <HLinks>
    <vt:vector size="138" baseType="variant">
      <vt:variant>
        <vt:i4>3538948</vt:i4>
      </vt:variant>
      <vt:variant>
        <vt:i4>69</vt:i4>
      </vt:variant>
      <vt:variant>
        <vt:i4>0</vt:i4>
      </vt:variant>
      <vt:variant>
        <vt:i4>5</vt:i4>
      </vt:variant>
      <vt:variant>
        <vt:lpwstr>http://drs.yahoo.com/S=2766679/K=NENARACA/v=2/TID=PRVT_61/SID=e/l=WS1/R=1/SS=41058200/OCS=188583/H=0/*-http:/www.nenaraca.org/</vt:lpwstr>
      </vt:variant>
      <vt:variant>
        <vt:lpwstr/>
      </vt:variant>
      <vt:variant>
        <vt:i4>3538948</vt:i4>
      </vt:variant>
      <vt:variant>
        <vt:i4>66</vt:i4>
      </vt:variant>
      <vt:variant>
        <vt:i4>0</vt:i4>
      </vt:variant>
      <vt:variant>
        <vt:i4>5</vt:i4>
      </vt:variant>
      <vt:variant>
        <vt:lpwstr>http://drs.yahoo.com/S=2766679/K=NENARACA/v=2/TID=PRVT_61/SID=e/l=WS1/R=1/SS=41058200/OCS=188583/H=0/*-http:/www.nenaraca.org/</vt:lpwstr>
      </vt:variant>
      <vt:variant>
        <vt:lpwstr/>
      </vt:variant>
      <vt:variant>
        <vt:i4>3538948</vt:i4>
      </vt:variant>
      <vt:variant>
        <vt:i4>63</vt:i4>
      </vt:variant>
      <vt:variant>
        <vt:i4>0</vt:i4>
      </vt:variant>
      <vt:variant>
        <vt:i4>5</vt:i4>
      </vt:variant>
      <vt:variant>
        <vt:lpwstr>http://drs.yahoo.com/S=2766679/K=NENARACA/v=2/TID=PRVT_61/SID=e/l=WS1/R=1/SS=41058200/OCS=188583/H=0/*-http:/www.nenaraca.org/</vt:lpwstr>
      </vt:variant>
      <vt:variant>
        <vt:lpwstr/>
      </vt:variant>
      <vt:variant>
        <vt:i4>3538948</vt:i4>
      </vt:variant>
      <vt:variant>
        <vt:i4>60</vt:i4>
      </vt:variant>
      <vt:variant>
        <vt:i4>0</vt:i4>
      </vt:variant>
      <vt:variant>
        <vt:i4>5</vt:i4>
      </vt:variant>
      <vt:variant>
        <vt:lpwstr>http://drs.yahoo.com/S=2766679/K=NENARACA/v=2/TID=PRVT_61/SID=e/l=WS1/R=1/SS=41058200/OCS=188583/H=0/*-http:/www.nenaraca.org/</vt:lpwstr>
      </vt:variant>
      <vt:variant>
        <vt:lpwstr/>
      </vt:variant>
      <vt:variant>
        <vt:i4>3538948</vt:i4>
      </vt:variant>
      <vt:variant>
        <vt:i4>57</vt:i4>
      </vt:variant>
      <vt:variant>
        <vt:i4>0</vt:i4>
      </vt:variant>
      <vt:variant>
        <vt:i4>5</vt:i4>
      </vt:variant>
      <vt:variant>
        <vt:lpwstr>http://drs.yahoo.com/S=2766679/K=NENARACA/v=2/TID=PRVT_61/SID=e/l=WS1/R=1/SS=41058200/OCS=188583/H=0/*-http:/www.nenaraca.org/</vt:lpwstr>
      </vt:variant>
      <vt:variant>
        <vt:lpwstr/>
      </vt:variant>
      <vt:variant>
        <vt:i4>65609</vt:i4>
      </vt:variant>
      <vt:variant>
        <vt:i4>54</vt:i4>
      </vt:variant>
      <vt:variant>
        <vt:i4>0</vt:i4>
      </vt:variant>
      <vt:variant>
        <vt:i4>5</vt:i4>
      </vt:variant>
      <vt:variant>
        <vt:lpwstr>http://www.femise.org/conf_mrs_0301.html</vt:lpwstr>
      </vt:variant>
      <vt:variant>
        <vt:lpwstr/>
      </vt:variant>
      <vt:variant>
        <vt:i4>7929959</vt:i4>
      </vt:variant>
      <vt:variant>
        <vt:i4>51</vt:i4>
      </vt:variant>
      <vt:variant>
        <vt:i4>0</vt:i4>
      </vt:variant>
      <vt:variant>
        <vt:i4>5</vt:i4>
      </vt:variant>
      <vt:variant>
        <vt:lpwstr>http://www.bookbyte.com/SearchResults.aspx?type=BOOKS&amp;author=%20Eckstein,%20Zvi</vt:lpwstr>
      </vt:variant>
      <vt:variant>
        <vt:lpwstr/>
      </vt:variant>
      <vt:variant>
        <vt:i4>3080248</vt:i4>
      </vt:variant>
      <vt:variant>
        <vt:i4>48</vt:i4>
      </vt:variant>
      <vt:variant>
        <vt:i4>0</vt:i4>
      </vt:variant>
      <vt:variant>
        <vt:i4>5</vt:i4>
      </vt:variant>
      <vt:variant>
        <vt:lpwstr>http://www.tropentag.de/abstracts/full/213.pdf</vt:lpwstr>
      </vt:variant>
      <vt:variant>
        <vt:lpwstr/>
      </vt:variant>
      <vt:variant>
        <vt:i4>5439582</vt:i4>
      </vt:variant>
      <vt:variant>
        <vt:i4>42</vt:i4>
      </vt:variant>
      <vt:variant>
        <vt:i4>0</vt:i4>
      </vt:variant>
      <vt:variant>
        <vt:i4>5</vt:i4>
      </vt:variant>
      <vt:variant>
        <vt:lpwstr>http://conferences.ju.edu.jo/sites/wawco/Presentation/Forms/AllItems.aspx</vt:lpwstr>
      </vt:variant>
      <vt:variant>
        <vt:lpwstr/>
      </vt:variant>
      <vt:variant>
        <vt:i4>4522077</vt:i4>
      </vt:variant>
      <vt:variant>
        <vt:i4>39</vt:i4>
      </vt:variant>
      <vt:variant>
        <vt:i4>0</vt:i4>
      </vt:variant>
      <vt:variant>
        <vt:i4>5</vt:i4>
      </vt:variant>
      <vt:variant>
        <vt:lpwstr>https://doi.org/10.1108/MEQ-10-2016-0080</vt:lpwstr>
      </vt:variant>
      <vt:variant>
        <vt:lpwstr/>
      </vt:variant>
      <vt:variant>
        <vt:i4>4128868</vt:i4>
      </vt:variant>
      <vt:variant>
        <vt:i4>36</vt:i4>
      </vt:variant>
      <vt:variant>
        <vt:i4>0</vt:i4>
      </vt:variant>
      <vt:variant>
        <vt:i4>5</vt:i4>
      </vt:variant>
      <vt:variant>
        <vt:lpwstr>http://www2.ju.edu.jo/sites/Academic/karablie/Lists/Published Books/DispForm.aspx?ID=11&amp;Source=http%3A%2F%2Fwww2%2Eju%2Eedu%2Ejo%2Fsites%2FAcademic%2Fkarablie%2FLists%2FPublished%2520Books%2FAllItems%2Easpx</vt:lpwstr>
      </vt:variant>
      <vt:variant>
        <vt:lpwstr/>
      </vt:variant>
      <vt:variant>
        <vt:i4>4587544</vt:i4>
      </vt:variant>
      <vt:variant>
        <vt:i4>33</vt:i4>
      </vt:variant>
      <vt:variant>
        <vt:i4>0</vt:i4>
      </vt:variant>
      <vt:variant>
        <vt:i4>5</vt:i4>
      </vt:variant>
      <vt:variant>
        <vt:lpwstr>http://www2.ju.edu.jo/sites/Academic/karablie/Lists/Published Research/DispForm.aspx?ID=50&amp;Source=http%3A%2F%2Fwww2%2Eju%2Eedu%2Ejo%2Fsites%2FAcademic%2Fkarablie%2FLists%2FPublished%2520Research%2FAllItems%2Easpx</vt:lpwstr>
      </vt:variant>
      <vt:variant>
        <vt:lpwstr/>
      </vt:variant>
      <vt:variant>
        <vt:i4>2</vt:i4>
      </vt:variant>
      <vt:variant>
        <vt:i4>30</vt:i4>
      </vt:variant>
      <vt:variant>
        <vt:i4>0</vt:i4>
      </vt:variant>
      <vt:variant>
        <vt:i4>5</vt:i4>
      </vt:variant>
      <vt:variant>
        <vt:lpwstr>https://www.researchgate.net/researcher/23643119_Ghaith_Fariz/</vt:lpwstr>
      </vt:variant>
      <vt:variant>
        <vt:lpwstr/>
      </vt:variant>
      <vt:variant>
        <vt:i4>7274552</vt:i4>
      </vt:variant>
      <vt:variant>
        <vt:i4>27</vt:i4>
      </vt:variant>
      <vt:variant>
        <vt:i4>0</vt:i4>
      </vt:variant>
      <vt:variant>
        <vt:i4>5</vt:i4>
      </vt:variant>
      <vt:variant>
        <vt:lpwstr>https://www.researchgate.net/researcher/2038196374_Waleed_Zubari/</vt:lpwstr>
      </vt:variant>
      <vt:variant>
        <vt:lpwstr/>
      </vt:variant>
      <vt:variant>
        <vt:i4>7143544</vt:i4>
      </vt:variant>
      <vt:variant>
        <vt:i4>24</vt:i4>
      </vt:variant>
      <vt:variant>
        <vt:i4>0</vt:i4>
      </vt:variant>
      <vt:variant>
        <vt:i4>5</vt:i4>
      </vt:variant>
      <vt:variant>
        <vt:lpwstr>https://www.researchgate.net/researcher/2038185878_Redouane_Choukr-Allah/</vt:lpwstr>
      </vt:variant>
      <vt:variant>
        <vt:lpwstr/>
      </vt:variant>
      <vt:variant>
        <vt:i4>3801212</vt:i4>
      </vt:variant>
      <vt:variant>
        <vt:i4>21</vt:i4>
      </vt:variant>
      <vt:variant>
        <vt:i4>0</vt:i4>
      </vt:variant>
      <vt:variant>
        <vt:i4>5</vt:i4>
      </vt:variant>
      <vt:variant>
        <vt:lpwstr>https://www.researchgate.net/researcher/2038168610_Mohamed_Abdrabo/</vt:lpwstr>
      </vt:variant>
      <vt:variant>
        <vt:lpwstr/>
      </vt:variant>
      <vt:variant>
        <vt:i4>8126588</vt:i4>
      </vt:variant>
      <vt:variant>
        <vt:i4>18</vt:i4>
      </vt:variant>
      <vt:variant>
        <vt:i4>0</vt:i4>
      </vt:variant>
      <vt:variant>
        <vt:i4>5</vt:i4>
      </vt:variant>
      <vt:variant>
        <vt:lpwstr>https://www.researchgate.net/researcher/2038162319_Emad_Al-Karablieh/</vt:lpwstr>
      </vt:variant>
      <vt:variant>
        <vt:lpwstr/>
      </vt:variant>
      <vt:variant>
        <vt:i4>1900559</vt:i4>
      </vt:variant>
      <vt:variant>
        <vt:i4>15</vt:i4>
      </vt:variant>
      <vt:variant>
        <vt:i4>0</vt:i4>
      </vt:variant>
      <vt:variant>
        <vt:i4>5</vt:i4>
      </vt:variant>
      <vt:variant>
        <vt:lpwstr>https://www.researchgate.net/researcher/2038197273_Ahmed_Khater/</vt:lpwstr>
      </vt:variant>
      <vt:variant>
        <vt:lpwstr/>
      </vt:variant>
      <vt:variant>
        <vt:i4>2752580</vt:i4>
      </vt:variant>
      <vt:variant>
        <vt:i4>12</vt:i4>
      </vt:variant>
      <vt:variant>
        <vt:i4>0</vt:i4>
      </vt:variant>
      <vt:variant>
        <vt:i4>5</vt:i4>
      </vt:variant>
      <vt:variant>
        <vt:lpwstr>mailto:karablieh@agr..ju.edu.jo</vt:lpwstr>
      </vt:variant>
      <vt:variant>
        <vt:lpwstr/>
      </vt:variant>
      <vt:variant>
        <vt:i4>1900569</vt:i4>
      </vt:variant>
      <vt:variant>
        <vt:i4>9</vt:i4>
      </vt:variant>
      <vt:variant>
        <vt:i4>0</vt:i4>
      </vt:variant>
      <vt:variant>
        <vt:i4>5</vt:i4>
      </vt:variant>
      <vt:variant>
        <vt:lpwstr>http://www.researchgate.net/profile/Emad_Al-Karablieh?ev=hdr_xprf</vt:lpwstr>
      </vt:variant>
      <vt:variant>
        <vt:lpwstr/>
      </vt:variant>
      <vt:variant>
        <vt:i4>2949175</vt:i4>
      </vt:variant>
      <vt:variant>
        <vt:i4>6</vt:i4>
      </vt:variant>
      <vt:variant>
        <vt:i4>0</vt:i4>
      </vt:variant>
      <vt:variant>
        <vt:i4>5</vt:i4>
      </vt:variant>
      <vt:variant>
        <vt:lpwstr>http://eacademic.ju.edu.jo/karablie/Lists/Published Research/AllItems.aspx</vt:lpwstr>
      </vt:variant>
      <vt:variant>
        <vt:lpwstr/>
      </vt:variant>
      <vt:variant>
        <vt:i4>3080253</vt:i4>
      </vt:variant>
      <vt:variant>
        <vt:i4>3</vt:i4>
      </vt:variant>
      <vt:variant>
        <vt:i4>0</vt:i4>
      </vt:variant>
      <vt:variant>
        <vt:i4>5</vt:i4>
      </vt:variant>
      <vt:variant>
        <vt:lpwstr>http://scholar.google.com/citations?user=SxglDmEAAAAJ&amp;hl=en</vt:lpwstr>
      </vt:variant>
      <vt:variant>
        <vt:lpwstr/>
      </vt:variant>
      <vt:variant>
        <vt:i4>5636112</vt:i4>
      </vt:variant>
      <vt:variant>
        <vt:i4>0</vt:i4>
      </vt:variant>
      <vt:variant>
        <vt:i4>0</vt:i4>
      </vt:variant>
      <vt:variant>
        <vt:i4>5</vt:i4>
      </vt:variant>
      <vt:variant>
        <vt:lpwstr>http://eacademic.ju.edu.jo/karablie/default.aspx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 of Emad Al-Karablieh</dc:title>
  <dc:creator>r.d.c</dc:creator>
  <cp:lastModifiedBy>Mohammad Majdalawi</cp:lastModifiedBy>
  <cp:revision>2</cp:revision>
  <cp:lastPrinted>1999-11-21T11:43:00Z</cp:lastPrinted>
  <dcterms:created xsi:type="dcterms:W3CDTF">2018-12-06T13:03:00Z</dcterms:created>
  <dcterms:modified xsi:type="dcterms:W3CDTF">2018-12-06T13:03:00Z</dcterms:modified>
</cp:coreProperties>
</file>